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55E1" w14:textId="77777777" w:rsidR="003049D7" w:rsidRDefault="00556FEA" w:rsidP="00DF65FB">
      <w:pPr>
        <w:autoSpaceDE w:val="0"/>
        <w:autoSpaceDN w:val="0"/>
        <w:adjustRightInd w:val="0"/>
        <w:spacing w:after="0" w:line="240" w:lineRule="auto"/>
        <w:rPr>
          <w:rFonts w:ascii="Times New Roman" w:hAnsi="Times New Roman"/>
          <w:color w:val="000000"/>
          <w:sz w:val="26"/>
          <w:szCs w:val="26"/>
        </w:rPr>
      </w:pPr>
      <w:r>
        <w:rPr>
          <w:noProof/>
        </w:rPr>
        <w:pict w14:anchorId="394F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sos.mo.gov/symbols/mo-seal.gif" style="position:absolute;margin-left:-2.25pt;margin-top:5.4pt;width:99pt;height:99pt;z-index:-251658752;visibility:visible">
            <v:imagedata r:id="rId5" o:title=""/>
          </v:shape>
        </w:pict>
      </w:r>
    </w:p>
    <w:p w14:paraId="157D9708" w14:textId="77777777" w:rsidR="003049D7" w:rsidRDefault="003049D7" w:rsidP="00DF65FB">
      <w:pPr>
        <w:autoSpaceDE w:val="0"/>
        <w:autoSpaceDN w:val="0"/>
        <w:adjustRightInd w:val="0"/>
        <w:spacing w:after="0" w:line="240" w:lineRule="auto"/>
        <w:rPr>
          <w:rFonts w:ascii="Times New Roman" w:hAnsi="Times New Roman"/>
          <w:color w:val="000000"/>
          <w:sz w:val="26"/>
          <w:szCs w:val="26"/>
        </w:rPr>
      </w:pPr>
    </w:p>
    <w:p w14:paraId="0E17DA7D" w14:textId="77777777" w:rsidR="003049D7" w:rsidRDefault="003049D7" w:rsidP="00DF65FB">
      <w:pPr>
        <w:autoSpaceDE w:val="0"/>
        <w:autoSpaceDN w:val="0"/>
        <w:adjustRightInd w:val="0"/>
        <w:spacing w:after="0" w:line="240" w:lineRule="auto"/>
        <w:rPr>
          <w:rFonts w:ascii="Times New Roman" w:hAnsi="Times New Roman"/>
          <w:color w:val="000000"/>
          <w:sz w:val="26"/>
          <w:szCs w:val="26"/>
        </w:rPr>
      </w:pPr>
    </w:p>
    <w:p w14:paraId="442592F3" w14:textId="77777777" w:rsidR="003049D7" w:rsidRPr="00DF65FB" w:rsidRDefault="003049D7" w:rsidP="00DF65FB">
      <w:pPr>
        <w:autoSpaceDE w:val="0"/>
        <w:autoSpaceDN w:val="0"/>
        <w:adjustRightInd w:val="0"/>
        <w:spacing w:after="0" w:line="240" w:lineRule="auto"/>
        <w:rPr>
          <w:b/>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DF65FB">
        <w:rPr>
          <w:b/>
          <w:color w:val="000000"/>
          <w:sz w:val="26"/>
          <w:szCs w:val="26"/>
        </w:rPr>
        <w:t xml:space="preserve">Delinquent Tax Certificate </w:t>
      </w:r>
      <w:smartTag w:uri="urn:schemas-microsoft-com:office:smarttags" w:element="City">
        <w:smartTag w:uri="urn:schemas-microsoft-com:office:smarttags" w:element="place">
          <w:r w:rsidRPr="00DF65FB">
            <w:rPr>
              <w:b/>
              <w:color w:val="000000"/>
              <w:sz w:val="26"/>
              <w:szCs w:val="26"/>
            </w:rPr>
            <w:t>Sale</w:t>
          </w:r>
        </w:smartTag>
      </w:smartTag>
    </w:p>
    <w:p w14:paraId="70834E30" w14:textId="77777777" w:rsidR="003049D7" w:rsidRDefault="003049D7" w:rsidP="00DF65FB">
      <w:pPr>
        <w:autoSpaceDE w:val="0"/>
        <w:autoSpaceDN w:val="0"/>
        <w:adjustRightInd w:val="0"/>
        <w:spacing w:after="0" w:line="240" w:lineRule="auto"/>
        <w:rPr>
          <w:rFonts w:ascii="Times New Roman" w:hAnsi="Times New Roman"/>
          <w:color w:val="000000"/>
          <w:sz w:val="26"/>
          <w:szCs w:val="26"/>
        </w:rPr>
      </w:pPr>
    </w:p>
    <w:p w14:paraId="785B8670" w14:textId="77777777" w:rsidR="003049D7" w:rsidRDefault="003049D7" w:rsidP="00DF65FB">
      <w:pPr>
        <w:autoSpaceDE w:val="0"/>
        <w:autoSpaceDN w:val="0"/>
        <w:adjustRightInd w:val="0"/>
        <w:spacing w:after="0" w:line="240" w:lineRule="auto"/>
        <w:rPr>
          <w:rFonts w:ascii="Times New Roman" w:hAnsi="Times New Roman"/>
          <w:color w:val="000000"/>
          <w:sz w:val="26"/>
          <w:szCs w:val="26"/>
        </w:rPr>
      </w:pPr>
    </w:p>
    <w:p w14:paraId="6A417264" w14:textId="77777777" w:rsidR="003049D7" w:rsidRDefault="003049D7" w:rsidP="00DF65FB">
      <w:pPr>
        <w:autoSpaceDE w:val="0"/>
        <w:autoSpaceDN w:val="0"/>
        <w:adjustRightInd w:val="0"/>
        <w:spacing w:after="0" w:line="240" w:lineRule="auto"/>
        <w:rPr>
          <w:color w:val="000000"/>
        </w:rPr>
      </w:pPr>
    </w:p>
    <w:p w14:paraId="6BCE6255" w14:textId="77777777" w:rsidR="003049D7" w:rsidRDefault="003049D7" w:rsidP="00DF65FB">
      <w:pPr>
        <w:autoSpaceDE w:val="0"/>
        <w:autoSpaceDN w:val="0"/>
        <w:adjustRightInd w:val="0"/>
        <w:spacing w:after="0" w:line="240" w:lineRule="auto"/>
        <w:rPr>
          <w:color w:val="000000"/>
        </w:rPr>
      </w:pPr>
    </w:p>
    <w:p w14:paraId="679F4851" w14:textId="77777777" w:rsidR="003049D7" w:rsidRDefault="003049D7" w:rsidP="00DF65FB">
      <w:pPr>
        <w:autoSpaceDE w:val="0"/>
        <w:autoSpaceDN w:val="0"/>
        <w:adjustRightInd w:val="0"/>
        <w:spacing w:after="0" w:line="240" w:lineRule="auto"/>
        <w:rPr>
          <w:color w:val="000000"/>
        </w:rPr>
      </w:pPr>
    </w:p>
    <w:p w14:paraId="64A64BED" w14:textId="77777777" w:rsidR="003049D7" w:rsidRPr="002765AC" w:rsidRDefault="003049D7" w:rsidP="00DF65FB">
      <w:pPr>
        <w:autoSpaceDE w:val="0"/>
        <w:autoSpaceDN w:val="0"/>
        <w:adjustRightInd w:val="0"/>
        <w:spacing w:after="0" w:line="240" w:lineRule="auto"/>
        <w:rPr>
          <w:color w:val="000000"/>
        </w:rPr>
      </w:pPr>
      <w:r w:rsidRPr="002765AC">
        <w:rPr>
          <w:color w:val="000000"/>
        </w:rPr>
        <w:t xml:space="preserve">Dear Potential Delinquent Tax Certificate </w:t>
      </w:r>
      <w:smartTag w:uri="urn:schemas-microsoft-com:office:smarttags" w:element="City">
        <w:smartTag w:uri="urn:schemas-microsoft-com:office:smarttags" w:element="place">
          <w:r w:rsidRPr="002765AC">
            <w:rPr>
              <w:color w:val="000000"/>
            </w:rPr>
            <w:t>Sale</w:t>
          </w:r>
        </w:smartTag>
      </w:smartTag>
      <w:r w:rsidRPr="002765AC">
        <w:rPr>
          <w:color w:val="000000"/>
        </w:rPr>
        <w:t xml:space="preserve"> Participant:</w:t>
      </w:r>
    </w:p>
    <w:p w14:paraId="5ABBB0A4" w14:textId="77777777" w:rsidR="003049D7" w:rsidRPr="002765AC" w:rsidRDefault="003049D7" w:rsidP="00DF65FB">
      <w:pPr>
        <w:autoSpaceDE w:val="0"/>
        <w:autoSpaceDN w:val="0"/>
        <w:adjustRightInd w:val="0"/>
        <w:spacing w:after="0" w:line="240" w:lineRule="auto"/>
        <w:rPr>
          <w:color w:val="000000"/>
        </w:rPr>
      </w:pPr>
    </w:p>
    <w:p w14:paraId="6D7472D8" w14:textId="77777777" w:rsidR="003049D7" w:rsidRDefault="003049D7" w:rsidP="00DF65FB">
      <w:pPr>
        <w:autoSpaceDE w:val="0"/>
        <w:autoSpaceDN w:val="0"/>
        <w:adjustRightInd w:val="0"/>
        <w:spacing w:after="0" w:line="240" w:lineRule="auto"/>
        <w:rPr>
          <w:color w:val="000000"/>
        </w:rPr>
      </w:pPr>
      <w:r w:rsidRPr="002765AC">
        <w:rPr>
          <w:color w:val="000000"/>
        </w:rPr>
        <w:t>THA</w:t>
      </w:r>
      <w:r>
        <w:rPr>
          <w:color w:val="000000"/>
        </w:rPr>
        <w:t xml:space="preserve">NK YOU for your interest in the </w:t>
      </w:r>
      <w:r w:rsidRPr="002765AC">
        <w:rPr>
          <w:color w:val="000000"/>
        </w:rPr>
        <w:t>Delinquent Tax Certificate Sale.</w:t>
      </w:r>
    </w:p>
    <w:p w14:paraId="2766BE8F" w14:textId="77777777" w:rsidR="003049D7" w:rsidRDefault="003049D7" w:rsidP="00DF65FB">
      <w:pPr>
        <w:autoSpaceDE w:val="0"/>
        <w:autoSpaceDN w:val="0"/>
        <w:adjustRightInd w:val="0"/>
        <w:spacing w:after="0" w:line="240" w:lineRule="auto"/>
        <w:rPr>
          <w:color w:val="000000"/>
        </w:rPr>
      </w:pPr>
    </w:p>
    <w:p w14:paraId="2BA9319E" w14:textId="77777777" w:rsidR="003049D7" w:rsidRDefault="003049D7" w:rsidP="00E74C1E">
      <w:pPr>
        <w:autoSpaceDE w:val="0"/>
        <w:autoSpaceDN w:val="0"/>
        <w:adjustRightInd w:val="0"/>
        <w:spacing w:after="0" w:line="240" w:lineRule="auto"/>
        <w:rPr>
          <w:rFonts w:cs="Tahoma"/>
          <w:b/>
          <w:color w:val="000000"/>
        </w:rPr>
      </w:pPr>
      <w:r w:rsidRPr="00841A99">
        <w:rPr>
          <w:rFonts w:cs="Tahoma"/>
          <w:b/>
          <w:color w:val="000000"/>
        </w:rPr>
        <w:t xml:space="preserve">This summary is provided for your convenience only. </w:t>
      </w:r>
      <w:r w:rsidRPr="00525DE8">
        <w:rPr>
          <w:b/>
        </w:rPr>
        <w:t xml:space="preserve">The Annual </w:t>
      </w:r>
      <w:r>
        <w:rPr>
          <w:b/>
        </w:rPr>
        <w:t xml:space="preserve">Delinquent </w:t>
      </w:r>
      <w:r w:rsidRPr="00525DE8">
        <w:rPr>
          <w:b/>
        </w:rPr>
        <w:t xml:space="preserve">Tax </w:t>
      </w:r>
      <w:r>
        <w:rPr>
          <w:b/>
        </w:rPr>
        <w:t xml:space="preserve">Certificate </w:t>
      </w:r>
      <w:smartTag w:uri="urn:schemas-microsoft-com:office:smarttags" w:element="City">
        <w:r w:rsidRPr="00525DE8">
          <w:rPr>
            <w:b/>
          </w:rPr>
          <w:t>Sale</w:t>
        </w:r>
      </w:smartTag>
      <w:r w:rsidRPr="00525DE8">
        <w:rPr>
          <w:b/>
        </w:rPr>
        <w:t xml:space="preserve"> is governed by Chapter 140</w:t>
      </w:r>
      <w:r>
        <w:rPr>
          <w:b/>
        </w:rPr>
        <w:t xml:space="preserve"> </w:t>
      </w:r>
      <w:r w:rsidRPr="00525DE8">
        <w:rPr>
          <w:b/>
        </w:rPr>
        <w:t xml:space="preserve">Revised Statutes of </w:t>
      </w:r>
      <w:smartTag w:uri="urn:schemas-microsoft-com:office:smarttags" w:element="State">
        <w:smartTag w:uri="urn:schemas-microsoft-com:office:smarttags" w:element="place">
          <w:r w:rsidRPr="00525DE8">
            <w:rPr>
              <w:b/>
            </w:rPr>
            <w:t>Missouri</w:t>
          </w:r>
        </w:smartTag>
      </w:smartTag>
      <w:r w:rsidRPr="00525DE8">
        <w:rPr>
          <w:b/>
        </w:rPr>
        <w:t xml:space="preserve"> (RSMo.), which is the final authority.</w:t>
      </w:r>
      <w:r>
        <w:rPr>
          <w:rFonts w:cs="Tahoma"/>
          <w:b/>
          <w:color w:val="000000"/>
        </w:rPr>
        <w:t xml:space="preserve"> </w:t>
      </w:r>
      <w:r w:rsidRPr="004819F3">
        <w:rPr>
          <w:i/>
        </w:rPr>
        <w:t>Collectors are not responsible to verify COMPLIANCE</w:t>
      </w:r>
      <w:r>
        <w:rPr>
          <w:i/>
        </w:rPr>
        <w:t xml:space="preserve"> of procedures</w:t>
      </w:r>
      <w:r>
        <w:t>.</w:t>
      </w:r>
    </w:p>
    <w:p w14:paraId="14E140AF" w14:textId="77777777" w:rsidR="003049D7" w:rsidRPr="002765AC" w:rsidRDefault="003049D7" w:rsidP="00DF65FB">
      <w:pPr>
        <w:autoSpaceDE w:val="0"/>
        <w:autoSpaceDN w:val="0"/>
        <w:adjustRightInd w:val="0"/>
        <w:spacing w:after="0" w:line="240" w:lineRule="auto"/>
        <w:rPr>
          <w:color w:val="000000"/>
        </w:rPr>
      </w:pPr>
    </w:p>
    <w:p w14:paraId="207B3B97" w14:textId="77777777" w:rsidR="003049D7" w:rsidRPr="002765AC" w:rsidRDefault="003049D7" w:rsidP="007E4F8E">
      <w:pPr>
        <w:pStyle w:val="BodyText2"/>
        <w:spacing w:line="240" w:lineRule="auto"/>
        <w:rPr>
          <w:color w:val="000000"/>
        </w:rPr>
      </w:pPr>
      <w:r w:rsidRPr="00885FAE">
        <w:rPr>
          <w:rFonts w:cs="Tahoma"/>
          <w:color w:val="000000"/>
        </w:rPr>
        <w:t>This is not a mortgage foreclosure sale; we sell Tax Liens on Properties for Taxes due. Only</w:t>
      </w:r>
      <w:r>
        <w:rPr>
          <w:rFonts w:cs="Tahoma"/>
          <w:color w:val="000000"/>
        </w:rPr>
        <w:t xml:space="preserve"> </w:t>
      </w:r>
      <w:r w:rsidRPr="00885FAE">
        <w:rPr>
          <w:rFonts w:cs="Tahoma"/>
          <w:color w:val="000000"/>
        </w:rPr>
        <w:t xml:space="preserve">our most delinquent parcels are sold without the ability for redemption. </w:t>
      </w:r>
      <w:r>
        <w:rPr>
          <w:rFonts w:cs="Tahoma"/>
          <w:color w:val="000000"/>
        </w:rPr>
        <w:t xml:space="preserve"> </w:t>
      </w:r>
    </w:p>
    <w:p w14:paraId="32A9C44E" w14:textId="77777777" w:rsidR="003049D7" w:rsidRDefault="003049D7" w:rsidP="007E4F8E">
      <w:pPr>
        <w:autoSpaceDE w:val="0"/>
        <w:autoSpaceDN w:val="0"/>
        <w:adjustRightInd w:val="0"/>
        <w:spacing w:after="0" w:line="240" w:lineRule="auto"/>
        <w:rPr>
          <w:rFonts w:cs="Tahoma"/>
          <w:b/>
          <w:color w:val="000000"/>
        </w:rPr>
      </w:pPr>
    </w:p>
    <w:p w14:paraId="35DCC3DF" w14:textId="77777777" w:rsidR="003049D7" w:rsidRPr="00E74C1E" w:rsidRDefault="003049D7" w:rsidP="007E4F8E">
      <w:pPr>
        <w:autoSpaceDE w:val="0"/>
        <w:autoSpaceDN w:val="0"/>
        <w:adjustRightInd w:val="0"/>
        <w:spacing w:after="0" w:line="240" w:lineRule="auto"/>
        <w:rPr>
          <w:rFonts w:cs="Tahoma"/>
          <w:color w:val="000000"/>
        </w:rPr>
      </w:pPr>
      <w:r w:rsidRPr="00E74C1E">
        <w:rPr>
          <w:color w:val="000000"/>
        </w:rPr>
        <w:t xml:space="preserve">You should make yourself aware of some of the </w:t>
      </w:r>
      <w:smartTag w:uri="urn:schemas-microsoft-com:office:smarttags" w:element="State">
        <w:smartTag w:uri="urn:schemas-microsoft-com:office:smarttags" w:element="place">
          <w:r w:rsidRPr="00E74C1E">
            <w:rPr>
              <w:color w:val="000000"/>
            </w:rPr>
            <w:t>Missouri</w:t>
          </w:r>
        </w:smartTag>
      </w:smartTag>
      <w:r w:rsidRPr="00E74C1E">
        <w:rPr>
          <w:color w:val="000000"/>
        </w:rPr>
        <w:t xml:space="preserve"> laws which govern your rights and responsibilities as a purchaser of property at a Delinquent Tax Certificate Sale.</w:t>
      </w:r>
      <w:r w:rsidRPr="00E74C1E">
        <w:rPr>
          <w:rFonts w:cs="Tahoma"/>
          <w:color w:val="000000"/>
        </w:rPr>
        <w:t xml:space="preserve"> You may wish to consult an attorney before making a bid.</w:t>
      </w:r>
    </w:p>
    <w:p w14:paraId="71530C30" w14:textId="77777777" w:rsidR="003049D7" w:rsidRDefault="003049D7" w:rsidP="007E4F8E">
      <w:pPr>
        <w:autoSpaceDE w:val="0"/>
        <w:autoSpaceDN w:val="0"/>
        <w:adjustRightInd w:val="0"/>
        <w:spacing w:after="0" w:line="240" w:lineRule="auto"/>
      </w:pPr>
      <w:r>
        <w:rPr>
          <w:b/>
        </w:rPr>
        <w:t xml:space="preserve"> </w:t>
      </w:r>
      <w:r>
        <w:t xml:space="preserve"> </w:t>
      </w:r>
    </w:p>
    <w:p w14:paraId="1A0786E6" w14:textId="77777777" w:rsidR="003049D7" w:rsidRDefault="003049D7" w:rsidP="00246FA4">
      <w:pPr>
        <w:autoSpaceDE w:val="0"/>
        <w:autoSpaceDN w:val="0"/>
        <w:adjustRightInd w:val="0"/>
        <w:spacing w:after="0" w:line="240" w:lineRule="auto"/>
        <w:rPr>
          <w:rFonts w:cs="Tahoma"/>
          <w:color w:val="000000"/>
        </w:rPr>
      </w:pPr>
      <w:r w:rsidRPr="002765AC">
        <w:rPr>
          <w:color w:val="000000"/>
        </w:rPr>
        <w:t xml:space="preserve">Your </w:t>
      </w:r>
      <w:smartTag w:uri="urn:schemas-microsoft-com:office:smarttags" w:element="PlaceType">
        <w:smartTag w:uri="urn:schemas-microsoft-com:office:smarttags" w:element="place">
          <w:r w:rsidRPr="002765AC">
            <w:rPr>
              <w:color w:val="000000"/>
            </w:rPr>
            <w:t>County</w:t>
          </w:r>
        </w:smartTag>
        <w:r w:rsidRPr="002765AC">
          <w:rPr>
            <w:color w:val="000000"/>
          </w:rPr>
          <w:t xml:space="preserve"> </w:t>
        </w:r>
        <w:smartTag w:uri="urn:schemas-microsoft-com:office:smarttags" w:element="PlaceName">
          <w:r w:rsidRPr="002765AC">
            <w:rPr>
              <w:color w:val="000000"/>
            </w:rPr>
            <w:t>Library</w:t>
          </w:r>
        </w:smartTag>
      </w:smartTag>
      <w:r w:rsidRPr="002765AC">
        <w:rPr>
          <w:color w:val="000000"/>
        </w:rPr>
        <w:t xml:space="preserve"> has a set of statute books from which you can learn more about tax sale law. The statutes are also available over the internet at the following address: </w:t>
      </w:r>
      <w:hyperlink r:id="rId6" w:history="1">
        <w:r w:rsidRPr="00D5533B">
          <w:rPr>
            <w:rStyle w:val="Hyperlink"/>
            <w:b/>
          </w:rPr>
          <w:t>www.moga.mo.gov</w:t>
        </w:r>
      </w:hyperlink>
      <w:r>
        <w:rPr>
          <w:b/>
          <w:color w:val="0000FF"/>
        </w:rPr>
        <w:t xml:space="preserve">. </w:t>
      </w:r>
      <w:r>
        <w:rPr>
          <w:color w:val="000000"/>
        </w:rPr>
        <w:t>You also</w:t>
      </w:r>
      <w:r w:rsidRPr="002765AC">
        <w:rPr>
          <w:color w:val="000000"/>
        </w:rPr>
        <w:t xml:space="preserve"> </w:t>
      </w:r>
      <w:r>
        <w:rPr>
          <w:color w:val="000000"/>
        </w:rPr>
        <w:t xml:space="preserve">may obtain from us the Missouri State Tax Commission Chapter 140 Tax Sale Procedure Manual </w:t>
      </w:r>
      <w:r w:rsidRPr="002765AC">
        <w:rPr>
          <w:color w:val="000000"/>
        </w:rPr>
        <w:t>that might be of help to you</w:t>
      </w:r>
      <w:r>
        <w:rPr>
          <w:color w:val="000000"/>
        </w:rPr>
        <w:t xml:space="preserve"> at a $5.00 charge, or it is a</w:t>
      </w:r>
      <w:r w:rsidRPr="002765AC">
        <w:rPr>
          <w:color w:val="000000"/>
        </w:rPr>
        <w:t>lso available over the internet at the following address:</w:t>
      </w:r>
      <w:hyperlink r:id="rId7" w:history="1">
        <w:r w:rsidRPr="00D5533B">
          <w:rPr>
            <w:rStyle w:val="Hyperlink"/>
            <w:b/>
          </w:rPr>
          <w:t>www.</w:t>
        </w:r>
        <w:r w:rsidRPr="00B477E3">
          <w:rPr>
            <w:rStyle w:val="Hyperlink"/>
            <w:b/>
          </w:rPr>
          <w:t>stc</w:t>
        </w:r>
        <w:r w:rsidRPr="00D5533B">
          <w:rPr>
            <w:rStyle w:val="Hyperlink"/>
            <w:b/>
          </w:rPr>
          <w:t>.mo.gov/publications.htm</w:t>
        </w:r>
      </w:hyperlink>
      <w:r>
        <w:rPr>
          <w:rStyle w:val="Hyperlink"/>
          <w:b/>
        </w:rPr>
        <w:t xml:space="preserve">. </w:t>
      </w:r>
      <w:r>
        <w:rPr>
          <w:rFonts w:cs="Tahoma"/>
          <w:color w:val="000000"/>
        </w:rPr>
        <w:t xml:space="preserve"> </w:t>
      </w:r>
    </w:p>
    <w:p w14:paraId="2DCEE9F7" w14:textId="77777777" w:rsidR="003049D7" w:rsidRPr="00885FAE" w:rsidRDefault="003049D7" w:rsidP="00246FA4">
      <w:pPr>
        <w:autoSpaceDE w:val="0"/>
        <w:autoSpaceDN w:val="0"/>
        <w:adjustRightInd w:val="0"/>
        <w:spacing w:after="0" w:line="240" w:lineRule="auto"/>
        <w:rPr>
          <w:b/>
          <w:bCs/>
          <w:color w:val="000000"/>
        </w:rPr>
      </w:pPr>
      <w:r>
        <w:rPr>
          <w:rFonts w:cs="Tahoma"/>
          <w:b/>
          <w:bCs/>
          <w:color w:val="000000"/>
        </w:rPr>
        <w:t xml:space="preserve"> </w:t>
      </w:r>
    </w:p>
    <w:p w14:paraId="75F27C59" w14:textId="77777777" w:rsidR="003049D7" w:rsidRPr="00885FAE" w:rsidRDefault="003049D7" w:rsidP="00246FA4">
      <w:pPr>
        <w:autoSpaceDE w:val="0"/>
        <w:autoSpaceDN w:val="0"/>
        <w:adjustRightInd w:val="0"/>
        <w:spacing w:after="0" w:line="240" w:lineRule="auto"/>
        <w:rPr>
          <w:rFonts w:cs="Tahoma"/>
          <w:color w:val="000000"/>
        </w:rPr>
      </w:pPr>
      <w:r w:rsidRPr="00885FAE">
        <w:rPr>
          <w:rFonts w:cs="Tahoma"/>
          <w:color w:val="000000"/>
        </w:rPr>
        <w:t>The Collector makes no warranty on the title generated by issuance of a Collector’s Deed.</w:t>
      </w:r>
    </w:p>
    <w:p w14:paraId="72995771" w14:textId="77777777" w:rsidR="003049D7" w:rsidRPr="00885FAE" w:rsidRDefault="003049D7" w:rsidP="00246FA4">
      <w:pPr>
        <w:autoSpaceDE w:val="0"/>
        <w:autoSpaceDN w:val="0"/>
        <w:adjustRightInd w:val="0"/>
        <w:spacing w:after="0" w:line="240" w:lineRule="auto"/>
        <w:rPr>
          <w:rFonts w:cs="Tahoma"/>
          <w:color w:val="000000"/>
        </w:rPr>
      </w:pPr>
      <w:r w:rsidRPr="00885FAE">
        <w:rPr>
          <w:rFonts w:cs="Tahoma"/>
          <w:color w:val="000000"/>
        </w:rPr>
        <w:t>Failure to lawfully follow all tax sale guidelines and procedures found in Chapter 140, in the</w:t>
      </w:r>
    </w:p>
    <w:p w14:paraId="7FBC86A7" w14:textId="77777777" w:rsidR="003049D7" w:rsidRPr="00885FAE" w:rsidRDefault="003049D7" w:rsidP="00246FA4">
      <w:pPr>
        <w:autoSpaceDE w:val="0"/>
        <w:autoSpaceDN w:val="0"/>
        <w:adjustRightInd w:val="0"/>
        <w:spacing w:after="0" w:line="240" w:lineRule="auto"/>
        <w:rPr>
          <w:rFonts w:cs="Tahoma"/>
          <w:color w:val="000000"/>
        </w:rPr>
      </w:pPr>
      <w:r w:rsidRPr="00885FAE">
        <w:rPr>
          <w:rFonts w:cs="Tahoma"/>
          <w:color w:val="000000"/>
        </w:rPr>
        <w:t>Missouri State Statutes, may eventually result in the purchaser’s loss of all interest in the</w:t>
      </w:r>
    </w:p>
    <w:p w14:paraId="7E86B790" w14:textId="77777777" w:rsidR="003049D7" w:rsidRDefault="003049D7" w:rsidP="00DF65FB">
      <w:pPr>
        <w:autoSpaceDE w:val="0"/>
        <w:autoSpaceDN w:val="0"/>
        <w:adjustRightInd w:val="0"/>
        <w:spacing w:after="0" w:line="240" w:lineRule="auto"/>
        <w:rPr>
          <w:b/>
          <w:color w:val="0000FF"/>
        </w:rPr>
      </w:pPr>
      <w:r w:rsidRPr="00885FAE">
        <w:rPr>
          <w:rFonts w:cs="Tahoma"/>
          <w:color w:val="000000"/>
        </w:rPr>
        <w:t>purchased property and may leave said purchaser liable for civil damages or criminal charges.</w:t>
      </w:r>
      <w:r>
        <w:rPr>
          <w:color w:val="000000"/>
        </w:rPr>
        <w:t xml:space="preserve"> </w:t>
      </w:r>
    </w:p>
    <w:p w14:paraId="113D1C1B" w14:textId="77777777" w:rsidR="003049D7" w:rsidRPr="002765AC" w:rsidRDefault="003049D7" w:rsidP="00DF65FB">
      <w:pPr>
        <w:autoSpaceDE w:val="0"/>
        <w:autoSpaceDN w:val="0"/>
        <w:adjustRightInd w:val="0"/>
        <w:spacing w:after="0" w:line="240" w:lineRule="auto"/>
        <w:rPr>
          <w:color w:val="000000"/>
        </w:rPr>
      </w:pPr>
    </w:p>
    <w:p w14:paraId="706BF6F8" w14:textId="77777777" w:rsidR="003049D7" w:rsidRPr="002765AC" w:rsidRDefault="003049D7" w:rsidP="00525DE8">
      <w:pPr>
        <w:rPr>
          <w:color w:val="000000"/>
        </w:rPr>
      </w:pPr>
      <w:r w:rsidRPr="00997D9C">
        <w:rPr>
          <w:b/>
          <w:color w:val="000000"/>
        </w:rPr>
        <w:t>Finally, the Collector and his/her staff will not be able to help you understand nor interpret the laws. The Collector and his/her staff are not attorneys and state statutes prohibit practicing law without a license.  For interpretation of the law, consult an attorney.</w:t>
      </w:r>
      <w:r>
        <w:t xml:space="preserve"> </w:t>
      </w:r>
    </w:p>
    <w:p w14:paraId="78EE8D03" w14:textId="77777777" w:rsidR="003049D7" w:rsidRDefault="003049D7" w:rsidP="00DF65FB">
      <w:pPr>
        <w:autoSpaceDE w:val="0"/>
        <w:autoSpaceDN w:val="0"/>
        <w:adjustRightInd w:val="0"/>
        <w:spacing w:after="0" w:line="240" w:lineRule="auto"/>
        <w:rPr>
          <w:i/>
          <w:iCs/>
          <w:color w:val="000000"/>
        </w:rPr>
      </w:pPr>
      <w:r w:rsidRPr="002765AC">
        <w:rPr>
          <w:i/>
          <w:iCs/>
          <w:color w:val="000000"/>
        </w:rPr>
        <w:t>Please be aware that the Collector’s office will only accept payment from successful bidders in the form of Cashier’s Check</w:t>
      </w:r>
      <w:r>
        <w:rPr>
          <w:i/>
          <w:iCs/>
          <w:color w:val="000000"/>
        </w:rPr>
        <w:t>,</w:t>
      </w:r>
      <w:r w:rsidRPr="002765AC">
        <w:rPr>
          <w:i/>
          <w:iCs/>
          <w:color w:val="000000"/>
        </w:rPr>
        <w:t xml:space="preserve"> </w:t>
      </w:r>
      <w:r>
        <w:rPr>
          <w:i/>
          <w:iCs/>
          <w:color w:val="000000"/>
        </w:rPr>
        <w:t xml:space="preserve">Personal Check or Cash, </w:t>
      </w:r>
      <w:r w:rsidRPr="002765AC">
        <w:rPr>
          <w:i/>
          <w:iCs/>
          <w:color w:val="000000"/>
        </w:rPr>
        <w:t>Money O</w:t>
      </w:r>
      <w:r>
        <w:rPr>
          <w:i/>
          <w:iCs/>
          <w:color w:val="000000"/>
        </w:rPr>
        <w:t xml:space="preserve">rder.  </w:t>
      </w:r>
    </w:p>
    <w:p w14:paraId="72A4B548" w14:textId="77777777" w:rsidR="003049D7" w:rsidRDefault="003049D7" w:rsidP="00DF65FB">
      <w:pPr>
        <w:autoSpaceDE w:val="0"/>
        <w:autoSpaceDN w:val="0"/>
        <w:adjustRightInd w:val="0"/>
        <w:spacing w:after="0" w:line="240" w:lineRule="auto"/>
        <w:rPr>
          <w:i/>
          <w:iCs/>
          <w:color w:val="000000"/>
        </w:rPr>
      </w:pPr>
      <w:r>
        <w:rPr>
          <w:i/>
          <w:iCs/>
          <w:color w:val="000000"/>
        </w:rPr>
        <w:t xml:space="preserve">(Fees Applicable).  </w:t>
      </w:r>
    </w:p>
    <w:p w14:paraId="33CB7B7A" w14:textId="77777777" w:rsidR="003049D7" w:rsidRPr="002765AC" w:rsidRDefault="003049D7" w:rsidP="00DF65FB">
      <w:pPr>
        <w:autoSpaceDE w:val="0"/>
        <w:autoSpaceDN w:val="0"/>
        <w:adjustRightInd w:val="0"/>
        <w:spacing w:after="0" w:line="240" w:lineRule="auto"/>
        <w:rPr>
          <w:i/>
          <w:iCs/>
          <w:color w:val="000000"/>
        </w:rPr>
      </w:pPr>
    </w:p>
    <w:p w14:paraId="204CB597" w14:textId="77777777" w:rsidR="003049D7" w:rsidRPr="002765AC" w:rsidRDefault="003049D7" w:rsidP="007E4F8E">
      <w:pPr>
        <w:autoSpaceDE w:val="0"/>
        <w:autoSpaceDN w:val="0"/>
        <w:adjustRightInd w:val="0"/>
        <w:spacing w:after="0" w:line="240" w:lineRule="auto"/>
        <w:rPr>
          <w:i/>
          <w:iCs/>
          <w:color w:val="000000"/>
        </w:rPr>
      </w:pPr>
      <w:r>
        <w:rPr>
          <w:rFonts w:cs="Arial"/>
          <w:sz w:val="20"/>
          <w:szCs w:val="20"/>
        </w:rPr>
        <w:t xml:space="preserve"> </w:t>
      </w:r>
      <w:r>
        <w:t xml:space="preserve"> </w:t>
      </w:r>
    </w:p>
    <w:p w14:paraId="39DF1329" w14:textId="77777777" w:rsidR="003049D7" w:rsidRPr="002765AC" w:rsidRDefault="003049D7" w:rsidP="00B744A9">
      <w:pPr>
        <w:autoSpaceDE w:val="0"/>
        <w:autoSpaceDN w:val="0"/>
        <w:adjustRightInd w:val="0"/>
        <w:spacing w:after="0" w:line="240" w:lineRule="auto"/>
        <w:rPr>
          <w:b/>
          <w:color w:val="000000"/>
        </w:rPr>
      </w:pPr>
      <w:r w:rsidRPr="002765AC">
        <w:rPr>
          <w:b/>
          <w:color w:val="000000"/>
        </w:rPr>
        <w:t>Thank you again for your interest.</w:t>
      </w:r>
    </w:p>
    <w:p w14:paraId="3DEED34D" w14:textId="77777777" w:rsidR="003049D7" w:rsidRPr="002765AC" w:rsidRDefault="003049D7" w:rsidP="00B744A9">
      <w:pPr>
        <w:autoSpaceDE w:val="0"/>
        <w:autoSpaceDN w:val="0"/>
        <w:adjustRightInd w:val="0"/>
        <w:spacing w:after="0" w:line="240" w:lineRule="auto"/>
        <w:rPr>
          <w:b/>
          <w:color w:val="000000"/>
        </w:rPr>
      </w:pPr>
    </w:p>
    <w:p w14:paraId="0E2D0EC9" w14:textId="77777777" w:rsidR="003049D7" w:rsidRDefault="003049D7" w:rsidP="00B477E3">
      <w:pPr>
        <w:spacing w:after="120"/>
        <w:rPr>
          <w:color w:val="000000"/>
        </w:rPr>
      </w:pPr>
      <w:r w:rsidRPr="002765AC">
        <w:rPr>
          <w:color w:val="000000"/>
        </w:rPr>
        <w:t>Sincerely yours,</w:t>
      </w:r>
    </w:p>
    <w:p w14:paraId="719CF861" w14:textId="77777777" w:rsidR="003049D7" w:rsidRPr="00B477E3" w:rsidRDefault="00DC16BD" w:rsidP="00B477E3">
      <w:pPr>
        <w:rPr>
          <w:rFonts w:ascii="Mistral" w:hAnsi="Mistral"/>
          <w:i/>
          <w:color w:val="0000FF"/>
          <w:sz w:val="40"/>
          <w:szCs w:val="40"/>
        </w:rPr>
      </w:pPr>
      <w:r>
        <w:rPr>
          <w:rFonts w:ascii="Mistral" w:hAnsi="Mistral"/>
          <w:i/>
          <w:color w:val="0000FF"/>
          <w:sz w:val="40"/>
          <w:szCs w:val="40"/>
        </w:rPr>
        <w:t>Brent Banes</w:t>
      </w:r>
      <w:r w:rsidR="003049D7" w:rsidRPr="00B477E3">
        <w:rPr>
          <w:rFonts w:ascii="Mistral" w:hAnsi="Mistral"/>
          <w:i/>
          <w:color w:val="0000FF"/>
          <w:sz w:val="40"/>
          <w:szCs w:val="40"/>
        </w:rPr>
        <w:t xml:space="preserve">, </w:t>
      </w:r>
      <w:r w:rsidR="003049D7">
        <w:rPr>
          <w:rFonts w:ascii="Mistral" w:hAnsi="Mistral"/>
          <w:i/>
          <w:color w:val="0000FF"/>
          <w:sz w:val="40"/>
          <w:szCs w:val="40"/>
        </w:rPr>
        <w:t>Vernon</w:t>
      </w:r>
      <w:r w:rsidR="003049D7" w:rsidRPr="00B477E3">
        <w:rPr>
          <w:rFonts w:ascii="Mistral" w:hAnsi="Mistral"/>
          <w:i/>
          <w:color w:val="0000FF"/>
          <w:sz w:val="40"/>
          <w:szCs w:val="40"/>
        </w:rPr>
        <w:t xml:space="preserve"> County Collector</w:t>
      </w:r>
      <w:r w:rsidR="003049D7">
        <w:rPr>
          <w:rFonts w:ascii="Mistral" w:hAnsi="Mistral"/>
          <w:i/>
          <w:color w:val="0000FF"/>
          <w:sz w:val="40"/>
          <w:szCs w:val="40"/>
        </w:rPr>
        <w:t xml:space="preserve">/Treasurer </w:t>
      </w:r>
    </w:p>
    <w:p w14:paraId="2DF18665" w14:textId="77777777" w:rsidR="003049D7" w:rsidRPr="002765AC" w:rsidRDefault="003049D7" w:rsidP="00DF65FB">
      <w:pPr>
        <w:rPr>
          <w:color w:val="000000"/>
        </w:rPr>
      </w:pPr>
    </w:p>
    <w:p w14:paraId="25BD8C90" w14:textId="77777777" w:rsidR="003049D7" w:rsidRDefault="003049D7" w:rsidP="00997D9C">
      <w:pPr>
        <w:autoSpaceDE w:val="0"/>
        <w:autoSpaceDN w:val="0"/>
        <w:adjustRightInd w:val="0"/>
        <w:spacing w:after="0" w:line="240" w:lineRule="auto"/>
        <w:jc w:val="center"/>
        <w:rPr>
          <w:sz w:val="24"/>
          <w:szCs w:val="24"/>
        </w:rPr>
      </w:pPr>
      <w:r w:rsidRPr="00F10223">
        <w:rPr>
          <w:rFonts w:cs="Tahoma"/>
          <w:b/>
          <w:bCs/>
          <w:color w:val="000000"/>
          <w:sz w:val="28"/>
          <w:szCs w:val="28"/>
        </w:rPr>
        <w:t xml:space="preserve">DELINQUENT TAX CERTIFICATE </w:t>
      </w:r>
      <w:smartTag w:uri="urn:schemas-microsoft-com:office:smarttags" w:element="place">
        <w:smartTag w:uri="urn:schemas-microsoft-com:office:smarttags" w:element="City">
          <w:r w:rsidRPr="00F10223">
            <w:rPr>
              <w:rFonts w:cs="Tahoma"/>
              <w:b/>
              <w:bCs/>
              <w:color w:val="000000"/>
              <w:sz w:val="28"/>
              <w:szCs w:val="28"/>
            </w:rPr>
            <w:t>SALE</w:t>
          </w:r>
        </w:smartTag>
      </w:smartTag>
      <w:r w:rsidRPr="00F10223">
        <w:rPr>
          <w:rFonts w:cs="Tahoma"/>
          <w:b/>
          <w:bCs/>
          <w:color w:val="000000"/>
          <w:sz w:val="28"/>
          <w:szCs w:val="28"/>
        </w:rPr>
        <w:t xml:space="preserve"> </w:t>
      </w:r>
      <w:r>
        <w:rPr>
          <w:rFonts w:cs="Tahoma"/>
          <w:b/>
          <w:bCs/>
          <w:color w:val="000000"/>
          <w:sz w:val="28"/>
          <w:szCs w:val="28"/>
        </w:rPr>
        <w:t>INFORMATION</w:t>
      </w:r>
      <w:r w:rsidRPr="00FC74A7">
        <w:rPr>
          <w:rFonts w:cs="Tahoma"/>
          <w:b/>
          <w:bCs/>
          <w:color w:val="000000"/>
          <w:sz w:val="28"/>
          <w:szCs w:val="28"/>
        </w:rPr>
        <w:t xml:space="preserve"> </w:t>
      </w:r>
      <w:r>
        <w:rPr>
          <w:rFonts w:cs="Tahoma"/>
          <w:b/>
          <w:bCs/>
          <w:color w:val="000000"/>
          <w:sz w:val="28"/>
          <w:szCs w:val="28"/>
        </w:rPr>
        <w:t xml:space="preserve"> </w:t>
      </w:r>
    </w:p>
    <w:p w14:paraId="73C628CE" w14:textId="77777777" w:rsidR="003049D7" w:rsidRDefault="003049D7" w:rsidP="00B46556">
      <w:pPr>
        <w:spacing w:after="0" w:line="240" w:lineRule="auto"/>
        <w:rPr>
          <w:b/>
        </w:rPr>
      </w:pPr>
    </w:p>
    <w:p w14:paraId="14186565" w14:textId="77777777" w:rsidR="003049D7" w:rsidRPr="00702F8A" w:rsidRDefault="003049D7" w:rsidP="00997D9C">
      <w:pPr>
        <w:autoSpaceDE w:val="0"/>
        <w:autoSpaceDN w:val="0"/>
        <w:adjustRightInd w:val="0"/>
        <w:spacing w:after="0" w:line="240" w:lineRule="auto"/>
        <w:jc w:val="center"/>
      </w:pPr>
      <w:r>
        <w:rPr>
          <w:rFonts w:cs="Tahoma"/>
          <w:b/>
          <w:bCs/>
          <w:color w:val="000000"/>
          <w:sz w:val="28"/>
          <w:szCs w:val="28"/>
        </w:rPr>
        <w:t xml:space="preserve"> </w:t>
      </w:r>
      <w:r w:rsidRPr="00702F8A">
        <w:t>The County Delinquent Tax Certificate Sale is held annually on</w:t>
      </w:r>
    </w:p>
    <w:p w14:paraId="06F67F3B" w14:textId="77777777" w:rsidR="003049D7" w:rsidRDefault="003049D7" w:rsidP="006F2877">
      <w:pPr>
        <w:pStyle w:val="BodyText2"/>
        <w:spacing w:line="360" w:lineRule="auto"/>
        <w:jc w:val="center"/>
        <w:rPr>
          <w:rFonts w:cs="Arial"/>
        </w:rPr>
      </w:pPr>
      <w:r w:rsidRPr="00702F8A">
        <w:t>the fourth Monday in August commencing at 10:00 a.m.</w:t>
      </w:r>
      <w:r>
        <w:rPr>
          <w:rFonts w:cs="Arial"/>
        </w:rPr>
        <w:tab/>
      </w:r>
    </w:p>
    <w:p w14:paraId="397B9C01" w14:textId="77777777" w:rsidR="003049D7" w:rsidRDefault="003049D7" w:rsidP="006C70D1">
      <w:pPr>
        <w:pStyle w:val="BodyText2"/>
        <w:spacing w:after="0" w:line="240" w:lineRule="auto"/>
        <w:ind w:left="180" w:right="90" w:hanging="594"/>
        <w:rPr>
          <w:rFonts w:cs="Arial"/>
          <w:sz w:val="20"/>
          <w:szCs w:val="20"/>
        </w:rPr>
      </w:pPr>
      <w:r>
        <w:rPr>
          <w:rFonts w:cs="Arial"/>
        </w:rPr>
        <w:tab/>
      </w:r>
      <w:r w:rsidRPr="006C70D1">
        <w:rPr>
          <w:rFonts w:cs="Arial"/>
          <w:sz w:val="20"/>
          <w:szCs w:val="20"/>
        </w:rPr>
        <w:t>The tax sale list will be published in</w:t>
      </w:r>
      <w:r>
        <w:rPr>
          <w:rFonts w:cs="Arial"/>
          <w:sz w:val="20"/>
          <w:szCs w:val="20"/>
        </w:rPr>
        <w:t xml:space="preserve"> a</w:t>
      </w:r>
      <w:r w:rsidRPr="006C70D1">
        <w:rPr>
          <w:rFonts w:cs="Arial"/>
          <w:sz w:val="20"/>
          <w:szCs w:val="20"/>
        </w:rPr>
        <w:t xml:space="preserve"> local paper (</w:t>
      </w:r>
      <w:r>
        <w:rPr>
          <w:rFonts w:cs="Arial"/>
          <w:sz w:val="20"/>
          <w:szCs w:val="20"/>
        </w:rPr>
        <w:t>Nevada Daily Mail</w:t>
      </w:r>
      <w:r w:rsidRPr="006C70D1">
        <w:rPr>
          <w:rFonts w:cs="Arial"/>
          <w:sz w:val="20"/>
          <w:szCs w:val="20"/>
        </w:rPr>
        <w:t>) for three consecutive weeks at least 15 days prior to the sale date. Each parcel offered for sale</w:t>
      </w:r>
      <w:r>
        <w:rPr>
          <w:rFonts w:cs="Arial"/>
          <w:sz w:val="20"/>
          <w:szCs w:val="20"/>
        </w:rPr>
        <w:t xml:space="preserve"> is individually identified by </w:t>
      </w:r>
      <w:r w:rsidRPr="006C70D1">
        <w:rPr>
          <w:rFonts w:cs="Arial"/>
          <w:sz w:val="20"/>
          <w:szCs w:val="20"/>
        </w:rPr>
        <w:t>parcel number, owner of record, legal description and amount of taxes and costs of Tax Sale due.</w:t>
      </w:r>
    </w:p>
    <w:p w14:paraId="561C9439" w14:textId="77777777" w:rsidR="003049D7" w:rsidRDefault="003049D7" w:rsidP="006C70D1">
      <w:pPr>
        <w:pStyle w:val="BodyText2"/>
        <w:spacing w:after="0" w:line="240" w:lineRule="auto"/>
        <w:ind w:left="180" w:right="90" w:hanging="594"/>
        <w:rPr>
          <w:rFonts w:cs="Arial"/>
          <w:sz w:val="20"/>
          <w:szCs w:val="20"/>
        </w:rPr>
      </w:pPr>
      <w:r>
        <w:rPr>
          <w:rFonts w:cs="Arial"/>
          <w:sz w:val="20"/>
          <w:szCs w:val="20"/>
        </w:rPr>
        <w:tab/>
        <w:t xml:space="preserve">Be </w:t>
      </w:r>
      <w:r w:rsidRPr="006C70D1">
        <w:rPr>
          <w:rFonts w:cs="Arial"/>
          <w:sz w:val="20"/>
          <w:szCs w:val="20"/>
        </w:rPr>
        <w:t xml:space="preserve">sure to research very carefully the properties that you bid on. There are some properties that might have Federal or State Liens, Hazardous Conditions or that are considered Common Area. It is up to the buyer to research the property fully and understand how those conditions may impact the purchase. </w:t>
      </w:r>
    </w:p>
    <w:p w14:paraId="216F41F3" w14:textId="77777777" w:rsidR="003049D7" w:rsidRDefault="003049D7" w:rsidP="006C70D1">
      <w:pPr>
        <w:pStyle w:val="BodyText2"/>
        <w:spacing w:after="0" w:line="240" w:lineRule="auto"/>
        <w:ind w:left="180" w:right="-90" w:hanging="594"/>
        <w:rPr>
          <w:rFonts w:cs="Arial"/>
          <w:sz w:val="20"/>
          <w:szCs w:val="20"/>
        </w:rPr>
      </w:pPr>
      <w:r>
        <w:rPr>
          <w:rFonts w:cs="Arial"/>
          <w:sz w:val="20"/>
          <w:szCs w:val="20"/>
        </w:rPr>
        <w:tab/>
      </w:r>
      <w:r w:rsidRPr="006C70D1">
        <w:rPr>
          <w:rFonts w:cs="Arial"/>
          <w:sz w:val="20"/>
          <w:szCs w:val="20"/>
        </w:rPr>
        <w:t xml:space="preserve">Non tax sale liens or other obligations on the property may not be extinguished at the time of the auction, or during any redemption period. We advise you to consult your attorney about liens and/ or deeds of trusts, etc. (140.420). All lands are subject to all validly recorded covenants or </w:t>
      </w:r>
      <w:r>
        <w:rPr>
          <w:rFonts w:cs="Arial"/>
          <w:sz w:val="20"/>
          <w:szCs w:val="20"/>
        </w:rPr>
        <w:t xml:space="preserve">easements of record or in use. </w:t>
      </w:r>
    </w:p>
    <w:p w14:paraId="4441C8B1" w14:textId="77777777" w:rsidR="003049D7" w:rsidRPr="006C70D1" w:rsidRDefault="003049D7" w:rsidP="006C70D1">
      <w:pPr>
        <w:pStyle w:val="BodyText2"/>
        <w:spacing w:after="0" w:line="240" w:lineRule="auto"/>
        <w:ind w:left="180" w:right="1080" w:hanging="594"/>
        <w:rPr>
          <w:rFonts w:cs="Arial"/>
          <w:sz w:val="20"/>
          <w:szCs w:val="20"/>
        </w:rPr>
      </w:pPr>
      <w:r>
        <w:rPr>
          <w:rFonts w:cs="Arial"/>
          <w:sz w:val="20"/>
          <w:szCs w:val="20"/>
        </w:rPr>
        <w:tab/>
      </w:r>
      <w:r w:rsidRPr="006C70D1">
        <w:rPr>
          <w:rFonts w:cs="Arial"/>
          <w:sz w:val="20"/>
          <w:szCs w:val="20"/>
        </w:rPr>
        <w:t xml:space="preserve">Certificates of purchase may be assigned if that person is a resident of </w:t>
      </w:r>
      <w:smartTag w:uri="urn:schemas-microsoft-com:office:smarttags" w:element="PlaceType">
        <w:r w:rsidRPr="006C70D1">
          <w:rPr>
            <w:rFonts w:cs="Arial"/>
            <w:sz w:val="20"/>
            <w:szCs w:val="20"/>
          </w:rPr>
          <w:t>Missouri</w:t>
        </w:r>
      </w:smartTag>
      <w:r w:rsidRPr="006C70D1">
        <w:rPr>
          <w:rFonts w:cs="Arial"/>
          <w:sz w:val="20"/>
          <w:szCs w:val="20"/>
        </w:rPr>
        <w:t xml:space="preserve"> and is not a delinquent taxpayer. Arrangements must be made through ou</w:t>
      </w:r>
      <w:r>
        <w:rPr>
          <w:rFonts w:cs="Arial"/>
          <w:sz w:val="20"/>
          <w:szCs w:val="20"/>
        </w:rPr>
        <w:t>r</w:t>
      </w:r>
      <w:r w:rsidRPr="006C70D1">
        <w:rPr>
          <w:rFonts w:cs="Arial"/>
          <w:sz w:val="20"/>
          <w:szCs w:val="20"/>
        </w:rPr>
        <w:t xml:space="preserve"> office. </w:t>
      </w:r>
    </w:p>
    <w:p w14:paraId="2ABCF7BB" w14:textId="77777777" w:rsidR="003049D7" w:rsidRDefault="003049D7" w:rsidP="00692B40">
      <w:pPr>
        <w:pStyle w:val="BodyText2"/>
        <w:spacing w:after="0" w:line="240" w:lineRule="auto"/>
        <w:ind w:left="2304" w:right="1080" w:hanging="864"/>
        <w:rPr>
          <w:rFonts w:cs="Arial"/>
        </w:rPr>
      </w:pPr>
    </w:p>
    <w:p w14:paraId="2E789B13" w14:textId="77777777" w:rsidR="003049D7" w:rsidRPr="001C2E50" w:rsidRDefault="003049D7" w:rsidP="004E2525">
      <w:pPr>
        <w:numPr>
          <w:ilvl w:val="1"/>
          <w:numId w:val="3"/>
        </w:numPr>
        <w:tabs>
          <w:tab w:val="num" w:pos="900"/>
        </w:tabs>
        <w:spacing w:after="0" w:line="240" w:lineRule="auto"/>
        <w:ind w:hanging="900"/>
        <w:jc w:val="both"/>
        <w:rPr>
          <w:rFonts w:cs="Arial"/>
          <w:b/>
          <w:sz w:val="20"/>
          <w:szCs w:val="20"/>
        </w:rPr>
      </w:pPr>
      <w:r w:rsidRPr="001C2E50">
        <w:rPr>
          <w:rFonts w:cs="Arial"/>
          <w:b/>
          <w:sz w:val="20"/>
          <w:szCs w:val="20"/>
        </w:rPr>
        <w:t>Why do real estate owners let taxes become delinquent for two or three years or more?</w:t>
      </w:r>
    </w:p>
    <w:p w14:paraId="63E1EF15" w14:textId="77777777" w:rsidR="003049D7" w:rsidRPr="00B24012" w:rsidRDefault="003049D7" w:rsidP="004E2525">
      <w:pPr>
        <w:tabs>
          <w:tab w:val="num" w:pos="900"/>
        </w:tabs>
        <w:spacing w:after="0" w:line="240" w:lineRule="auto"/>
        <w:ind w:left="2880" w:hanging="900"/>
        <w:jc w:val="both"/>
        <w:rPr>
          <w:rFonts w:cs="Arial"/>
          <w:sz w:val="20"/>
          <w:szCs w:val="20"/>
        </w:rPr>
      </w:pPr>
    </w:p>
    <w:p w14:paraId="6D9DE7E5" w14:textId="77777777" w:rsidR="003049D7" w:rsidRPr="00B24012" w:rsidRDefault="003049D7" w:rsidP="003143DB">
      <w:pPr>
        <w:numPr>
          <w:ilvl w:val="2"/>
          <w:numId w:val="3"/>
        </w:numPr>
        <w:tabs>
          <w:tab w:val="num" w:pos="900"/>
        </w:tabs>
        <w:spacing w:after="0" w:line="240" w:lineRule="auto"/>
        <w:ind w:hanging="270"/>
        <w:rPr>
          <w:rFonts w:cs="Arial"/>
          <w:sz w:val="20"/>
          <w:szCs w:val="20"/>
        </w:rPr>
      </w:pPr>
      <w:r w:rsidRPr="00B24012">
        <w:rPr>
          <w:rFonts w:cs="Arial"/>
          <w:sz w:val="20"/>
          <w:szCs w:val="20"/>
        </w:rPr>
        <w:t>Owner dies, no heirs.</w:t>
      </w:r>
    </w:p>
    <w:p w14:paraId="5DD63247" w14:textId="77777777" w:rsidR="003049D7" w:rsidRPr="00B24012" w:rsidRDefault="003049D7" w:rsidP="00EE274F">
      <w:pPr>
        <w:numPr>
          <w:ilvl w:val="2"/>
          <w:numId w:val="3"/>
        </w:numPr>
        <w:tabs>
          <w:tab w:val="num" w:pos="900"/>
          <w:tab w:val="num" w:pos="1620"/>
        </w:tabs>
        <w:spacing w:after="0" w:line="240" w:lineRule="auto"/>
        <w:ind w:hanging="270"/>
        <w:rPr>
          <w:rFonts w:cs="Arial"/>
          <w:sz w:val="20"/>
          <w:szCs w:val="20"/>
        </w:rPr>
      </w:pPr>
      <w:r w:rsidRPr="00B24012">
        <w:rPr>
          <w:rFonts w:cs="Arial"/>
          <w:sz w:val="20"/>
          <w:szCs w:val="20"/>
        </w:rPr>
        <w:t>Owner dies, to</w:t>
      </w:r>
      <w:r>
        <w:rPr>
          <w:rFonts w:cs="Arial"/>
          <w:sz w:val="20"/>
          <w:szCs w:val="20"/>
        </w:rPr>
        <w:t>o</w:t>
      </w:r>
      <w:r w:rsidRPr="00B24012">
        <w:rPr>
          <w:rFonts w:cs="Arial"/>
          <w:sz w:val="20"/>
          <w:szCs w:val="20"/>
        </w:rPr>
        <w:t xml:space="preserve"> many heirs, no one heir wants to pay the taxes because the other heirs refuse to pay their share of the taxes or will not sign over their claims to any one person.</w:t>
      </w:r>
    </w:p>
    <w:p w14:paraId="7D53B1D2" w14:textId="77777777" w:rsidR="003049D7" w:rsidRPr="00B24012" w:rsidRDefault="003049D7" w:rsidP="00EE274F">
      <w:pPr>
        <w:numPr>
          <w:ilvl w:val="2"/>
          <w:numId w:val="3"/>
        </w:numPr>
        <w:tabs>
          <w:tab w:val="num" w:pos="1440"/>
        </w:tabs>
        <w:spacing w:after="0" w:line="240" w:lineRule="auto"/>
        <w:ind w:hanging="270"/>
        <w:rPr>
          <w:rFonts w:cs="Arial"/>
          <w:sz w:val="20"/>
          <w:szCs w:val="20"/>
        </w:rPr>
      </w:pPr>
      <w:r w:rsidRPr="00B24012">
        <w:rPr>
          <w:rFonts w:cs="Arial"/>
          <w:sz w:val="20"/>
          <w:szCs w:val="20"/>
        </w:rPr>
        <w:t>The address of the property owner changes and the collector is not notified, therefore statements are returned unclaimed by the post office.</w:t>
      </w:r>
    </w:p>
    <w:p w14:paraId="0ED9B1F0" w14:textId="77777777" w:rsidR="003049D7" w:rsidRPr="00B24012" w:rsidRDefault="003049D7" w:rsidP="00EE274F">
      <w:pPr>
        <w:numPr>
          <w:ilvl w:val="2"/>
          <w:numId w:val="3"/>
        </w:numPr>
        <w:tabs>
          <w:tab w:val="num" w:pos="900"/>
          <w:tab w:val="num" w:pos="1620"/>
        </w:tabs>
        <w:spacing w:after="0" w:line="240" w:lineRule="auto"/>
        <w:ind w:hanging="270"/>
        <w:rPr>
          <w:rFonts w:cs="Arial"/>
          <w:sz w:val="20"/>
          <w:szCs w:val="20"/>
        </w:rPr>
      </w:pPr>
      <w:r w:rsidRPr="00B24012">
        <w:rPr>
          <w:rFonts w:cs="Arial"/>
          <w:sz w:val="20"/>
          <w:szCs w:val="20"/>
        </w:rPr>
        <w:t>Property owners unable to pay monthly payments to Banks or Mortgage Companies, the lending institution fails to foreclose, and the owner abandons the property.</w:t>
      </w:r>
    </w:p>
    <w:p w14:paraId="508C0659" w14:textId="77777777" w:rsidR="003049D7" w:rsidRPr="00B24012" w:rsidRDefault="003049D7" w:rsidP="00EE274F">
      <w:pPr>
        <w:numPr>
          <w:ilvl w:val="2"/>
          <w:numId w:val="3"/>
        </w:numPr>
        <w:tabs>
          <w:tab w:val="num" w:pos="900"/>
          <w:tab w:val="num" w:pos="1620"/>
        </w:tabs>
        <w:spacing w:after="0" w:line="240" w:lineRule="auto"/>
        <w:ind w:hanging="270"/>
        <w:rPr>
          <w:rFonts w:cs="Arial"/>
          <w:sz w:val="20"/>
          <w:szCs w:val="20"/>
        </w:rPr>
      </w:pPr>
      <w:r w:rsidRPr="00B24012">
        <w:rPr>
          <w:rFonts w:cs="Arial"/>
          <w:sz w:val="20"/>
          <w:szCs w:val="20"/>
        </w:rPr>
        <w:t>Property owner fails to pay taxes on the property for whatever reason.</w:t>
      </w:r>
    </w:p>
    <w:p w14:paraId="26DC6D15" w14:textId="77777777" w:rsidR="003049D7" w:rsidRPr="001C2E50" w:rsidRDefault="003049D7" w:rsidP="00B24012">
      <w:pPr>
        <w:tabs>
          <w:tab w:val="num" w:pos="900"/>
          <w:tab w:val="num" w:pos="1620"/>
        </w:tabs>
        <w:spacing w:after="0" w:line="240" w:lineRule="auto"/>
        <w:ind w:left="1710" w:hanging="270"/>
        <w:jc w:val="both"/>
        <w:rPr>
          <w:rFonts w:cs="Arial"/>
          <w:b/>
          <w:sz w:val="20"/>
          <w:szCs w:val="20"/>
        </w:rPr>
      </w:pPr>
    </w:p>
    <w:p w14:paraId="715195EB" w14:textId="77777777" w:rsidR="003049D7" w:rsidRPr="001C2E50" w:rsidRDefault="003049D7" w:rsidP="004E2525">
      <w:pPr>
        <w:numPr>
          <w:ilvl w:val="1"/>
          <w:numId w:val="3"/>
        </w:numPr>
        <w:tabs>
          <w:tab w:val="num" w:pos="900"/>
          <w:tab w:val="num" w:pos="1620"/>
        </w:tabs>
        <w:spacing w:after="0" w:line="240" w:lineRule="auto"/>
        <w:ind w:hanging="900"/>
        <w:jc w:val="both"/>
        <w:rPr>
          <w:rFonts w:cs="Arial"/>
          <w:b/>
          <w:sz w:val="20"/>
          <w:szCs w:val="20"/>
        </w:rPr>
      </w:pPr>
      <w:r w:rsidRPr="001C2E50">
        <w:rPr>
          <w:rFonts w:cs="Arial"/>
          <w:b/>
          <w:sz w:val="20"/>
          <w:szCs w:val="20"/>
        </w:rPr>
        <w:t>Why do Collectors have to offer property for sale for delinquent taxes?</w:t>
      </w:r>
    </w:p>
    <w:p w14:paraId="61F149A9" w14:textId="77777777" w:rsidR="003049D7" w:rsidRPr="00B24012" w:rsidRDefault="003049D7" w:rsidP="004E2525">
      <w:pPr>
        <w:tabs>
          <w:tab w:val="num" w:pos="900"/>
          <w:tab w:val="num" w:pos="1620"/>
        </w:tabs>
        <w:spacing w:after="0" w:line="240" w:lineRule="auto"/>
        <w:ind w:left="2880" w:hanging="900"/>
        <w:jc w:val="both"/>
        <w:rPr>
          <w:rFonts w:cs="Arial"/>
          <w:sz w:val="20"/>
          <w:szCs w:val="20"/>
        </w:rPr>
      </w:pPr>
    </w:p>
    <w:p w14:paraId="00A3CAD0" w14:textId="77777777" w:rsidR="003049D7" w:rsidRPr="00B24012" w:rsidRDefault="003049D7" w:rsidP="00EE274F">
      <w:pPr>
        <w:numPr>
          <w:ilvl w:val="2"/>
          <w:numId w:val="3"/>
        </w:numPr>
        <w:tabs>
          <w:tab w:val="num" w:pos="900"/>
        </w:tabs>
        <w:spacing w:after="0" w:line="240" w:lineRule="auto"/>
        <w:ind w:hanging="270"/>
        <w:rPr>
          <w:rFonts w:cs="Arial"/>
          <w:sz w:val="20"/>
          <w:szCs w:val="20"/>
        </w:rPr>
      </w:pPr>
      <w:r w:rsidRPr="00B24012">
        <w:rPr>
          <w:rFonts w:cs="Arial"/>
          <w:sz w:val="20"/>
          <w:szCs w:val="20"/>
        </w:rPr>
        <w:t xml:space="preserve">When the yearly tax books are delivered to the Collector by the </w:t>
      </w:r>
      <w:smartTag w:uri="urn:schemas-microsoft-com:office:smarttags" w:element="PlaceType">
        <w:smartTag w:uri="urn:schemas-microsoft-com:office:smarttags" w:element="PlaceType">
          <w:r w:rsidRPr="00B24012">
            <w:rPr>
              <w:rFonts w:cs="Arial"/>
              <w:sz w:val="20"/>
              <w:szCs w:val="20"/>
            </w:rPr>
            <w:t>County</w:t>
          </w:r>
        </w:smartTag>
        <w:r w:rsidRPr="00B24012">
          <w:rPr>
            <w:rFonts w:cs="Arial"/>
            <w:sz w:val="20"/>
            <w:szCs w:val="20"/>
          </w:rPr>
          <w:t xml:space="preserve"> </w:t>
        </w:r>
        <w:smartTag w:uri="urn:schemas-microsoft-com:office:smarttags" w:element="PlaceType">
          <w:r w:rsidRPr="00B24012">
            <w:rPr>
              <w:rFonts w:cs="Arial"/>
              <w:sz w:val="20"/>
              <w:szCs w:val="20"/>
            </w:rPr>
            <w:t>Clerk</w:t>
          </w:r>
        </w:smartTag>
      </w:smartTag>
      <w:r w:rsidRPr="00B24012">
        <w:rPr>
          <w:rFonts w:cs="Arial"/>
          <w:sz w:val="20"/>
          <w:szCs w:val="20"/>
        </w:rPr>
        <w:t>, the Collector is charged for the total amount of taxes due and payable. It is the Collector’s responsibility to collect the entire amount on those tax books.</w:t>
      </w:r>
    </w:p>
    <w:p w14:paraId="26A84F0D" w14:textId="77777777" w:rsidR="003049D7" w:rsidRPr="006C70D1" w:rsidRDefault="003049D7" w:rsidP="006C70D1">
      <w:pPr>
        <w:numPr>
          <w:ilvl w:val="2"/>
          <w:numId w:val="3"/>
        </w:numPr>
        <w:tabs>
          <w:tab w:val="num" w:pos="900"/>
        </w:tabs>
        <w:spacing w:after="0" w:line="240" w:lineRule="auto"/>
        <w:ind w:hanging="270"/>
        <w:rPr>
          <w:rFonts w:cs="Arial"/>
          <w:sz w:val="20"/>
          <w:szCs w:val="20"/>
        </w:rPr>
      </w:pPr>
      <w:r w:rsidRPr="006C70D1">
        <w:rPr>
          <w:rFonts w:cs="Arial"/>
          <w:sz w:val="20"/>
          <w:szCs w:val="20"/>
        </w:rPr>
        <w:t xml:space="preserve">If taxes are not paid they are transferred to the delinquent tax book. When they become delinquent for two or more years, by law he/she must offer </w:t>
      </w:r>
      <w:r>
        <w:rPr>
          <w:rFonts w:cs="Arial"/>
          <w:sz w:val="20"/>
          <w:szCs w:val="20"/>
        </w:rPr>
        <w:t xml:space="preserve">those properties </w:t>
      </w:r>
      <w:r w:rsidRPr="006C70D1">
        <w:rPr>
          <w:rFonts w:cs="Arial"/>
          <w:sz w:val="20"/>
          <w:szCs w:val="20"/>
        </w:rPr>
        <w:t>for sale.</w:t>
      </w:r>
    </w:p>
    <w:p w14:paraId="21ED7620" w14:textId="77777777" w:rsidR="003049D7" w:rsidRPr="00B24012" w:rsidRDefault="003049D7" w:rsidP="004E2525">
      <w:pPr>
        <w:tabs>
          <w:tab w:val="num" w:pos="1620"/>
        </w:tabs>
        <w:spacing w:after="0" w:line="240" w:lineRule="auto"/>
        <w:ind w:left="2880"/>
        <w:jc w:val="both"/>
        <w:rPr>
          <w:rFonts w:cs="Arial"/>
          <w:sz w:val="20"/>
          <w:szCs w:val="20"/>
        </w:rPr>
      </w:pPr>
    </w:p>
    <w:p w14:paraId="2DD964C8" w14:textId="77777777" w:rsidR="003049D7" w:rsidRPr="001C2E50" w:rsidRDefault="003049D7" w:rsidP="004E2525">
      <w:pPr>
        <w:numPr>
          <w:ilvl w:val="1"/>
          <w:numId w:val="3"/>
        </w:numPr>
        <w:tabs>
          <w:tab w:val="num" w:pos="900"/>
          <w:tab w:val="num" w:pos="1620"/>
        </w:tabs>
        <w:spacing w:after="0" w:line="240" w:lineRule="auto"/>
        <w:ind w:hanging="900"/>
        <w:jc w:val="both"/>
        <w:rPr>
          <w:rFonts w:cs="Arial"/>
          <w:b/>
          <w:sz w:val="20"/>
          <w:szCs w:val="20"/>
        </w:rPr>
      </w:pPr>
      <w:r w:rsidRPr="001C2E50">
        <w:rPr>
          <w:rFonts w:cs="Arial"/>
          <w:b/>
          <w:sz w:val="20"/>
          <w:szCs w:val="20"/>
        </w:rPr>
        <w:t>Who May Bid?</w:t>
      </w:r>
    </w:p>
    <w:p w14:paraId="07FC22DD" w14:textId="77777777" w:rsidR="003049D7" w:rsidRPr="00B24012" w:rsidRDefault="003049D7" w:rsidP="004E2525">
      <w:pPr>
        <w:tabs>
          <w:tab w:val="num" w:pos="900"/>
          <w:tab w:val="num" w:pos="1620"/>
        </w:tabs>
        <w:spacing w:after="0" w:line="240" w:lineRule="auto"/>
        <w:ind w:left="2880" w:hanging="900"/>
        <w:jc w:val="both"/>
        <w:rPr>
          <w:rFonts w:cs="Arial"/>
          <w:sz w:val="20"/>
          <w:szCs w:val="20"/>
        </w:rPr>
      </w:pPr>
    </w:p>
    <w:p w14:paraId="6ED23E14" w14:textId="77777777" w:rsidR="003049D7" w:rsidRPr="00F94D3B" w:rsidRDefault="003049D7" w:rsidP="00F94D3B">
      <w:pPr>
        <w:numPr>
          <w:ilvl w:val="2"/>
          <w:numId w:val="3"/>
        </w:numPr>
        <w:tabs>
          <w:tab w:val="num" w:pos="900"/>
        </w:tabs>
        <w:spacing w:after="0" w:line="240" w:lineRule="auto"/>
        <w:ind w:hanging="270"/>
        <w:rPr>
          <w:rFonts w:cs="Arial"/>
          <w:sz w:val="20"/>
          <w:szCs w:val="20"/>
        </w:rPr>
      </w:pPr>
      <w:r w:rsidRPr="00F94D3B">
        <w:rPr>
          <w:rFonts w:cs="Arial"/>
          <w:sz w:val="20"/>
          <w:szCs w:val="20"/>
        </w:rPr>
        <w:t>Anyone may bid</w:t>
      </w:r>
      <w:r>
        <w:rPr>
          <w:rFonts w:cs="Arial"/>
          <w:sz w:val="20"/>
          <w:szCs w:val="20"/>
        </w:rPr>
        <w:t xml:space="preserve"> if you are a </w:t>
      </w:r>
      <w:smartTag w:uri="urn:schemas-microsoft-com:office:smarttags" w:element="PlaceType">
        <w:r>
          <w:rPr>
            <w:rFonts w:cs="Arial"/>
            <w:sz w:val="20"/>
            <w:szCs w:val="20"/>
          </w:rPr>
          <w:t>Missouri</w:t>
        </w:r>
      </w:smartTag>
      <w:r>
        <w:rPr>
          <w:rFonts w:cs="Arial"/>
          <w:sz w:val="20"/>
          <w:szCs w:val="20"/>
        </w:rPr>
        <w:t xml:space="preserve"> resident, at least 18 years of age and</w:t>
      </w:r>
      <w:r w:rsidRPr="00ED7EE0">
        <w:rPr>
          <w:rFonts w:cs="Arial"/>
          <w:sz w:val="20"/>
          <w:szCs w:val="20"/>
        </w:rPr>
        <w:t xml:space="preserve"> </w:t>
      </w:r>
      <w:r w:rsidRPr="00F94D3B">
        <w:rPr>
          <w:rFonts w:cs="Arial"/>
          <w:sz w:val="20"/>
          <w:szCs w:val="20"/>
        </w:rPr>
        <w:t>not currently delinquent on any property taxes</w:t>
      </w:r>
      <w:r>
        <w:rPr>
          <w:rFonts w:cs="Arial"/>
          <w:sz w:val="20"/>
          <w:szCs w:val="20"/>
        </w:rPr>
        <w:t>,</w:t>
      </w:r>
      <w:r w:rsidRPr="00F94D3B">
        <w:rPr>
          <w:rFonts w:cs="Arial"/>
          <w:sz w:val="20"/>
          <w:szCs w:val="20"/>
        </w:rPr>
        <w:t xml:space="preserve"> </w:t>
      </w:r>
      <w:r>
        <w:rPr>
          <w:rFonts w:cs="Arial"/>
          <w:sz w:val="20"/>
          <w:szCs w:val="20"/>
        </w:rPr>
        <w:t xml:space="preserve">a </w:t>
      </w:r>
      <w:r w:rsidRPr="00F94D3B">
        <w:rPr>
          <w:rFonts w:cs="Arial"/>
          <w:sz w:val="20"/>
          <w:szCs w:val="20"/>
        </w:rPr>
        <w:t>sworn and notarized AFFIDAVIT stating such has to be turned in prior to auction.</w:t>
      </w:r>
      <w:r>
        <w:rPr>
          <w:sz w:val="20"/>
          <w:szCs w:val="20"/>
        </w:rPr>
        <w:t xml:space="preserve"> </w:t>
      </w:r>
      <w:r w:rsidRPr="0077436F">
        <w:rPr>
          <w:b/>
          <w:i/>
          <w:sz w:val="20"/>
          <w:szCs w:val="20"/>
          <w:u w:val="single"/>
        </w:rPr>
        <w:t>E</w:t>
      </w:r>
      <w:r w:rsidRPr="00F94D3B">
        <w:rPr>
          <w:rFonts w:cs="Arial"/>
          <w:b/>
          <w:i/>
          <w:sz w:val="20"/>
          <w:szCs w:val="20"/>
          <w:u w:val="single"/>
        </w:rPr>
        <w:t>xcept</w:t>
      </w:r>
      <w:r>
        <w:rPr>
          <w:rFonts w:cs="Arial"/>
          <w:b/>
          <w:i/>
          <w:sz w:val="20"/>
          <w:szCs w:val="20"/>
          <w:u w:val="single"/>
        </w:rPr>
        <w:t>ion</w:t>
      </w:r>
      <w:r w:rsidRPr="00F94D3B">
        <w:rPr>
          <w:rFonts w:cs="Arial"/>
          <w:sz w:val="20"/>
          <w:szCs w:val="20"/>
        </w:rPr>
        <w:t xml:space="preserve">, </w:t>
      </w:r>
      <w:r>
        <w:rPr>
          <w:rFonts w:cs="Arial"/>
          <w:b/>
          <w:sz w:val="20"/>
          <w:szCs w:val="20"/>
        </w:rPr>
        <w:t>N</w:t>
      </w:r>
      <w:r w:rsidRPr="008F6242">
        <w:rPr>
          <w:rFonts w:cs="Arial"/>
          <w:b/>
          <w:sz w:val="20"/>
          <w:szCs w:val="20"/>
        </w:rPr>
        <w:t>o</w:t>
      </w:r>
      <w:r w:rsidRPr="00F94D3B">
        <w:rPr>
          <w:rFonts w:cs="Arial"/>
          <w:sz w:val="20"/>
          <w:szCs w:val="20"/>
        </w:rPr>
        <w:t xml:space="preserve"> </w:t>
      </w:r>
      <w:r>
        <w:rPr>
          <w:rFonts w:cs="Arial"/>
          <w:b/>
          <w:sz w:val="20"/>
          <w:szCs w:val="20"/>
        </w:rPr>
        <w:t>Out of State R</w:t>
      </w:r>
      <w:r w:rsidRPr="008F6242">
        <w:rPr>
          <w:rFonts w:cs="Arial"/>
          <w:b/>
          <w:sz w:val="20"/>
          <w:szCs w:val="20"/>
        </w:rPr>
        <w:t>esident</w:t>
      </w:r>
      <w:r w:rsidRPr="00F94D3B">
        <w:rPr>
          <w:rFonts w:cs="Arial"/>
          <w:sz w:val="20"/>
          <w:szCs w:val="20"/>
        </w:rPr>
        <w:t xml:space="preserve"> may bid unless they have filed with the Collector an agreement </w:t>
      </w:r>
      <w:r>
        <w:rPr>
          <w:rFonts w:cs="Arial"/>
          <w:sz w:val="20"/>
          <w:szCs w:val="20"/>
        </w:rPr>
        <w:t xml:space="preserve">as per required in RSMo 140.190, consenting to the jurisdiction of the circuit court of Vernon County and also filing with the collector an appointment of some citizen of Vernon County as agent of the purchaser. All out of state bidders must be registered by the Wednesday prior to the sale. All Certificates of Purchase and Deeds will be issued under in the Agent’s name: it will then be the responsibility of the Agent to transfer title to the Purchaser. (140.190) Business Entities that register with the Missouri Secretary of State are not subject to this requirement, but the Collector’s office needs to be made aware they have done so.   </w:t>
      </w:r>
    </w:p>
    <w:p w14:paraId="12A479E5" w14:textId="77777777" w:rsidR="003049D7" w:rsidRPr="00724DF6" w:rsidRDefault="003049D7" w:rsidP="00724DF6">
      <w:pPr>
        <w:numPr>
          <w:ilvl w:val="2"/>
          <w:numId w:val="3"/>
        </w:numPr>
        <w:tabs>
          <w:tab w:val="num" w:pos="900"/>
        </w:tabs>
        <w:autoSpaceDE w:val="0"/>
        <w:autoSpaceDN w:val="0"/>
        <w:adjustRightInd w:val="0"/>
        <w:spacing w:after="0" w:line="240" w:lineRule="auto"/>
        <w:ind w:hanging="270"/>
        <w:rPr>
          <w:sz w:val="20"/>
          <w:szCs w:val="20"/>
        </w:rPr>
      </w:pPr>
      <w:r w:rsidRPr="00724DF6">
        <w:rPr>
          <w:sz w:val="20"/>
          <w:szCs w:val="20"/>
        </w:rPr>
        <w:t>Registration will be held in the Collector's O</w:t>
      </w:r>
      <w:r>
        <w:rPr>
          <w:sz w:val="20"/>
          <w:szCs w:val="20"/>
        </w:rPr>
        <w:t>ffice starting the week before Tax Sale.</w:t>
      </w:r>
      <w:r w:rsidRPr="00724DF6">
        <w:rPr>
          <w:sz w:val="20"/>
          <w:szCs w:val="20"/>
        </w:rPr>
        <w:t xml:space="preserve"> Be sure to complete the Bidder A</w:t>
      </w:r>
      <w:r>
        <w:rPr>
          <w:sz w:val="20"/>
          <w:szCs w:val="20"/>
        </w:rPr>
        <w:t>ffidavit and</w:t>
      </w:r>
      <w:r w:rsidRPr="00724DF6">
        <w:rPr>
          <w:sz w:val="20"/>
          <w:szCs w:val="20"/>
        </w:rPr>
        <w:t xml:space="preserve"> have it notarized (your bank probably offers notary service), and </w:t>
      </w:r>
      <w:r>
        <w:rPr>
          <w:sz w:val="20"/>
          <w:szCs w:val="20"/>
        </w:rPr>
        <w:t xml:space="preserve">drop off or </w:t>
      </w:r>
      <w:r w:rsidRPr="00724DF6">
        <w:rPr>
          <w:sz w:val="20"/>
          <w:szCs w:val="20"/>
        </w:rPr>
        <w:t>bring it with you to the sale; see RSMo 140.190.</w:t>
      </w:r>
      <w:r>
        <w:rPr>
          <w:sz w:val="20"/>
          <w:szCs w:val="20"/>
        </w:rPr>
        <w:t xml:space="preserve"> </w:t>
      </w:r>
      <w:r w:rsidRPr="00360CE4">
        <w:rPr>
          <w:b/>
          <w:i/>
          <w:sz w:val="20"/>
          <w:szCs w:val="20"/>
        </w:rPr>
        <w:t>Buyers</w:t>
      </w:r>
      <w:r>
        <w:rPr>
          <w:sz w:val="20"/>
          <w:szCs w:val="20"/>
        </w:rPr>
        <w:t xml:space="preserve"> </w:t>
      </w:r>
      <w:r w:rsidRPr="00A3035D">
        <w:rPr>
          <w:b/>
          <w:sz w:val="20"/>
          <w:szCs w:val="20"/>
        </w:rPr>
        <w:t>must be present to bid.</w:t>
      </w:r>
      <w:r>
        <w:rPr>
          <w:sz w:val="20"/>
          <w:szCs w:val="20"/>
        </w:rPr>
        <w:t xml:space="preserve"> A copy of the forms can be picked up at our office.</w:t>
      </w:r>
    </w:p>
    <w:p w14:paraId="4AE5025C" w14:textId="77777777" w:rsidR="003049D7" w:rsidRDefault="003049D7" w:rsidP="00B24012">
      <w:pPr>
        <w:tabs>
          <w:tab w:val="num" w:pos="1710"/>
        </w:tabs>
        <w:spacing w:after="0" w:line="240" w:lineRule="auto"/>
        <w:ind w:left="1710" w:hanging="270"/>
        <w:jc w:val="both"/>
        <w:rPr>
          <w:rFonts w:cs="Arial"/>
          <w:sz w:val="20"/>
          <w:szCs w:val="20"/>
        </w:rPr>
      </w:pPr>
    </w:p>
    <w:p w14:paraId="4E9857CA" w14:textId="77777777" w:rsidR="003049D7" w:rsidRDefault="003049D7" w:rsidP="00B24012">
      <w:pPr>
        <w:tabs>
          <w:tab w:val="num" w:pos="1710"/>
        </w:tabs>
        <w:spacing w:after="0" w:line="240" w:lineRule="auto"/>
        <w:ind w:left="1710" w:hanging="270"/>
        <w:jc w:val="both"/>
        <w:rPr>
          <w:rFonts w:cs="Arial"/>
          <w:sz w:val="20"/>
          <w:szCs w:val="20"/>
        </w:rPr>
      </w:pPr>
    </w:p>
    <w:p w14:paraId="456CCE74" w14:textId="77777777" w:rsidR="003049D7" w:rsidRPr="00B24012" w:rsidRDefault="003049D7" w:rsidP="00B24012">
      <w:pPr>
        <w:tabs>
          <w:tab w:val="num" w:pos="1710"/>
        </w:tabs>
        <w:spacing w:after="0" w:line="240" w:lineRule="auto"/>
        <w:ind w:left="1710" w:hanging="270"/>
        <w:jc w:val="both"/>
        <w:rPr>
          <w:rFonts w:cs="Arial"/>
          <w:sz w:val="20"/>
          <w:szCs w:val="20"/>
        </w:rPr>
      </w:pPr>
    </w:p>
    <w:p w14:paraId="7A390B75" w14:textId="77777777" w:rsidR="003049D7" w:rsidRPr="001C2E50" w:rsidRDefault="003049D7" w:rsidP="004E2525">
      <w:pPr>
        <w:numPr>
          <w:ilvl w:val="1"/>
          <w:numId w:val="3"/>
        </w:numPr>
        <w:tabs>
          <w:tab w:val="num" w:pos="900"/>
          <w:tab w:val="num" w:pos="1620"/>
        </w:tabs>
        <w:spacing w:after="0" w:line="240" w:lineRule="auto"/>
        <w:ind w:hanging="900"/>
        <w:jc w:val="both"/>
        <w:rPr>
          <w:rFonts w:cs="Arial"/>
          <w:b/>
          <w:sz w:val="20"/>
          <w:szCs w:val="20"/>
        </w:rPr>
      </w:pPr>
      <w:r w:rsidRPr="001C2E50">
        <w:rPr>
          <w:rFonts w:cs="Arial"/>
          <w:b/>
          <w:sz w:val="20"/>
          <w:szCs w:val="20"/>
        </w:rPr>
        <w:lastRenderedPageBreak/>
        <w:t>Bidding Procedure.</w:t>
      </w:r>
    </w:p>
    <w:p w14:paraId="7979871B" w14:textId="77777777" w:rsidR="003049D7" w:rsidRPr="00B24012" w:rsidRDefault="003049D7" w:rsidP="004E2525">
      <w:pPr>
        <w:tabs>
          <w:tab w:val="num" w:pos="900"/>
          <w:tab w:val="num" w:pos="1620"/>
        </w:tabs>
        <w:spacing w:after="0" w:line="240" w:lineRule="auto"/>
        <w:ind w:left="2880" w:hanging="900"/>
        <w:jc w:val="both"/>
        <w:rPr>
          <w:rFonts w:cs="Arial"/>
          <w:sz w:val="20"/>
          <w:szCs w:val="20"/>
        </w:rPr>
      </w:pPr>
    </w:p>
    <w:p w14:paraId="4640FD89" w14:textId="77777777" w:rsidR="003049D7" w:rsidRDefault="003049D7" w:rsidP="00D776BF">
      <w:pPr>
        <w:numPr>
          <w:ilvl w:val="2"/>
          <w:numId w:val="3"/>
        </w:numPr>
        <w:tabs>
          <w:tab w:val="num" w:pos="900"/>
          <w:tab w:val="num" w:pos="1620"/>
        </w:tabs>
        <w:spacing w:after="0" w:line="240" w:lineRule="auto"/>
        <w:ind w:left="1800"/>
        <w:jc w:val="both"/>
        <w:rPr>
          <w:rFonts w:cs="Arial"/>
          <w:sz w:val="20"/>
          <w:szCs w:val="20"/>
        </w:rPr>
      </w:pPr>
      <w:r>
        <w:rPr>
          <w:rFonts w:cs="Arial"/>
          <w:sz w:val="20"/>
          <w:szCs w:val="20"/>
        </w:rPr>
        <w:t xml:space="preserve">During the Tax Sale, the Collector will act as Auctioneer or hire an Auctioneer and proceed through the list in the same order as listed in the newspaper publication.   </w:t>
      </w:r>
    </w:p>
    <w:p w14:paraId="464B4BCF" w14:textId="77777777" w:rsidR="003049D7" w:rsidRPr="00B24012" w:rsidRDefault="003049D7" w:rsidP="00EE274F">
      <w:pPr>
        <w:numPr>
          <w:ilvl w:val="2"/>
          <w:numId w:val="3"/>
        </w:numPr>
        <w:tabs>
          <w:tab w:val="num" w:pos="900"/>
        </w:tabs>
        <w:spacing w:after="0" w:line="240" w:lineRule="auto"/>
        <w:ind w:hanging="270"/>
        <w:jc w:val="both"/>
        <w:rPr>
          <w:rFonts w:cs="Arial"/>
          <w:sz w:val="20"/>
          <w:szCs w:val="20"/>
        </w:rPr>
      </w:pPr>
      <w:r w:rsidRPr="00B24012">
        <w:rPr>
          <w:rFonts w:cs="Arial"/>
          <w:sz w:val="20"/>
          <w:szCs w:val="20"/>
        </w:rPr>
        <w:t xml:space="preserve">Collector will give the </w:t>
      </w:r>
      <w:r>
        <w:rPr>
          <w:rFonts w:cs="Arial"/>
          <w:sz w:val="20"/>
          <w:szCs w:val="20"/>
        </w:rPr>
        <w:t xml:space="preserve">tract or </w:t>
      </w:r>
      <w:r w:rsidRPr="00B24012">
        <w:rPr>
          <w:rFonts w:cs="Arial"/>
          <w:sz w:val="20"/>
          <w:szCs w:val="20"/>
        </w:rPr>
        <w:t>parcel number as published in the weekly record paper, and announce whether it is a 1</w:t>
      </w:r>
      <w:r w:rsidRPr="00B24012">
        <w:rPr>
          <w:rFonts w:cs="Arial"/>
          <w:sz w:val="20"/>
          <w:szCs w:val="20"/>
          <w:vertAlign w:val="superscript"/>
        </w:rPr>
        <w:t>st</w:t>
      </w:r>
      <w:r w:rsidRPr="00B24012">
        <w:rPr>
          <w:rFonts w:cs="Arial"/>
          <w:sz w:val="20"/>
          <w:szCs w:val="20"/>
        </w:rPr>
        <w:t>, 2</w:t>
      </w:r>
      <w:r w:rsidRPr="00B24012">
        <w:rPr>
          <w:rFonts w:cs="Arial"/>
          <w:sz w:val="20"/>
          <w:szCs w:val="20"/>
          <w:vertAlign w:val="superscript"/>
        </w:rPr>
        <w:t>nd</w:t>
      </w:r>
      <w:r w:rsidRPr="00B24012">
        <w:rPr>
          <w:rFonts w:cs="Arial"/>
          <w:sz w:val="20"/>
          <w:szCs w:val="20"/>
        </w:rPr>
        <w:t>, 3</w:t>
      </w:r>
      <w:r w:rsidRPr="00B24012">
        <w:rPr>
          <w:rFonts w:cs="Arial"/>
          <w:sz w:val="20"/>
          <w:szCs w:val="20"/>
          <w:vertAlign w:val="superscript"/>
        </w:rPr>
        <w:t>rd</w:t>
      </w:r>
      <w:r w:rsidRPr="00B24012">
        <w:rPr>
          <w:rFonts w:cs="Arial"/>
          <w:sz w:val="20"/>
          <w:szCs w:val="20"/>
        </w:rPr>
        <w:t>, or 4</w:t>
      </w:r>
      <w:r w:rsidRPr="00B24012">
        <w:rPr>
          <w:rFonts w:cs="Arial"/>
          <w:sz w:val="20"/>
          <w:szCs w:val="20"/>
          <w:vertAlign w:val="superscript"/>
        </w:rPr>
        <w:t>th</w:t>
      </w:r>
      <w:r>
        <w:rPr>
          <w:rFonts w:cs="Arial"/>
          <w:sz w:val="20"/>
          <w:szCs w:val="20"/>
          <w:vertAlign w:val="superscript"/>
        </w:rPr>
        <w:t xml:space="preserve"> </w:t>
      </w:r>
      <w:r w:rsidRPr="00B24012">
        <w:rPr>
          <w:rFonts w:cs="Arial"/>
          <w:sz w:val="20"/>
          <w:szCs w:val="20"/>
        </w:rPr>
        <w:t>(Subsequent Offering).</w:t>
      </w:r>
    </w:p>
    <w:p w14:paraId="51A81246" w14:textId="77777777" w:rsidR="003049D7" w:rsidRPr="00B24012" w:rsidRDefault="003049D7" w:rsidP="00EE274F">
      <w:pPr>
        <w:numPr>
          <w:ilvl w:val="2"/>
          <w:numId w:val="3"/>
        </w:numPr>
        <w:tabs>
          <w:tab w:val="num" w:pos="900"/>
        </w:tabs>
        <w:spacing w:after="0" w:line="240" w:lineRule="auto"/>
        <w:ind w:hanging="270"/>
        <w:jc w:val="both"/>
        <w:rPr>
          <w:rFonts w:cs="Arial"/>
          <w:sz w:val="20"/>
          <w:szCs w:val="20"/>
        </w:rPr>
      </w:pPr>
      <w:r>
        <w:rPr>
          <w:rFonts w:cs="Arial"/>
          <w:sz w:val="20"/>
          <w:szCs w:val="20"/>
        </w:rPr>
        <w:t>Collector may also give</w:t>
      </w:r>
      <w:r w:rsidRPr="00B24012">
        <w:rPr>
          <w:rFonts w:cs="Arial"/>
          <w:sz w:val="20"/>
          <w:szCs w:val="20"/>
        </w:rPr>
        <w:t xml:space="preserve"> the property owner’s name and the legal description and the amount of total costs pertaining to the said property</w:t>
      </w:r>
      <w:r>
        <w:rPr>
          <w:rFonts w:cs="Arial"/>
          <w:sz w:val="20"/>
          <w:szCs w:val="20"/>
        </w:rPr>
        <w:t xml:space="preserve"> at their discretion</w:t>
      </w:r>
      <w:r w:rsidRPr="00B24012">
        <w:rPr>
          <w:rFonts w:cs="Arial"/>
          <w:sz w:val="20"/>
          <w:szCs w:val="20"/>
        </w:rPr>
        <w:t>.</w:t>
      </w:r>
    </w:p>
    <w:p w14:paraId="37D1EB9C" w14:textId="77777777" w:rsidR="003049D7" w:rsidRPr="00B24012" w:rsidRDefault="003049D7" w:rsidP="00EE274F">
      <w:pPr>
        <w:numPr>
          <w:ilvl w:val="2"/>
          <w:numId w:val="3"/>
        </w:numPr>
        <w:tabs>
          <w:tab w:val="num" w:pos="900"/>
        </w:tabs>
        <w:spacing w:after="0" w:line="240" w:lineRule="auto"/>
        <w:ind w:hanging="270"/>
        <w:jc w:val="both"/>
        <w:rPr>
          <w:rFonts w:cs="Arial"/>
          <w:sz w:val="20"/>
          <w:szCs w:val="20"/>
        </w:rPr>
      </w:pPr>
      <w:r w:rsidRPr="00B24012">
        <w:rPr>
          <w:rFonts w:cs="Arial"/>
          <w:sz w:val="20"/>
          <w:szCs w:val="20"/>
        </w:rPr>
        <w:t xml:space="preserve">Request bids for said tract, initial bid must be for the amount of taxes, interest, penalties and </w:t>
      </w:r>
      <w:r w:rsidRPr="00B24012">
        <w:rPr>
          <w:sz w:val="20"/>
          <w:szCs w:val="20"/>
        </w:rPr>
        <w:t>any additional costs as advertised.</w:t>
      </w:r>
    </w:p>
    <w:p w14:paraId="0B4893E5" w14:textId="77777777" w:rsidR="003049D7" w:rsidRPr="00B24012" w:rsidRDefault="003049D7" w:rsidP="00EE274F">
      <w:pPr>
        <w:numPr>
          <w:ilvl w:val="2"/>
          <w:numId w:val="3"/>
        </w:numPr>
        <w:tabs>
          <w:tab w:val="num" w:pos="900"/>
        </w:tabs>
        <w:spacing w:after="0" w:line="240" w:lineRule="auto"/>
        <w:ind w:hanging="270"/>
        <w:jc w:val="both"/>
        <w:rPr>
          <w:rFonts w:cs="Arial"/>
          <w:sz w:val="20"/>
          <w:szCs w:val="20"/>
        </w:rPr>
      </w:pPr>
      <w:r w:rsidRPr="00B24012">
        <w:rPr>
          <w:rFonts w:cs="Arial"/>
          <w:sz w:val="20"/>
          <w:szCs w:val="20"/>
        </w:rPr>
        <w:t>Subsequent bids must be in increments of at least five dollars.</w:t>
      </w:r>
    </w:p>
    <w:p w14:paraId="7A5E71F5" w14:textId="77777777" w:rsidR="003049D7" w:rsidRDefault="003049D7" w:rsidP="00EE274F">
      <w:pPr>
        <w:numPr>
          <w:ilvl w:val="2"/>
          <w:numId w:val="3"/>
        </w:numPr>
        <w:tabs>
          <w:tab w:val="num" w:pos="900"/>
        </w:tabs>
        <w:spacing w:after="0" w:line="240" w:lineRule="auto"/>
        <w:ind w:hanging="270"/>
        <w:jc w:val="both"/>
        <w:rPr>
          <w:rFonts w:cs="Arial"/>
          <w:sz w:val="20"/>
          <w:szCs w:val="20"/>
        </w:rPr>
      </w:pPr>
      <w:r w:rsidRPr="00B24012">
        <w:rPr>
          <w:rFonts w:cs="Arial"/>
          <w:sz w:val="20"/>
          <w:szCs w:val="20"/>
        </w:rPr>
        <w:t>When the bidding ceases the highest bidder will give the name or names and address of said bidder, and agree to pay the total amount of the bid at the conclusion of the tax sale.</w:t>
      </w:r>
      <w:r>
        <w:rPr>
          <w:rFonts w:cs="Arial"/>
          <w:sz w:val="20"/>
          <w:szCs w:val="20"/>
        </w:rPr>
        <w:t xml:space="preserve"> Cashier’s Check, Personal Check, Cash, or Money Order are accepted. </w:t>
      </w:r>
    </w:p>
    <w:p w14:paraId="1446C5EF" w14:textId="77777777" w:rsidR="003049D7" w:rsidRPr="00D776BF" w:rsidRDefault="003049D7" w:rsidP="00C43337">
      <w:pPr>
        <w:tabs>
          <w:tab w:val="num" w:pos="1710"/>
        </w:tabs>
        <w:spacing w:after="0" w:line="240" w:lineRule="auto"/>
        <w:ind w:left="1710"/>
        <w:jc w:val="both"/>
        <w:rPr>
          <w:rFonts w:cs="Arial"/>
          <w:sz w:val="20"/>
          <w:szCs w:val="20"/>
        </w:rPr>
      </w:pPr>
      <w:r w:rsidRPr="00D776BF">
        <w:rPr>
          <w:rFonts w:cs="Arial"/>
          <w:sz w:val="20"/>
          <w:szCs w:val="20"/>
        </w:rPr>
        <w:t>If the highest bidder fails to pay the amount bid to the Collector as soon as possible after the conclusion of the sale, he or she shall be subject to a penalty of 25% of the amount bid, plus a prosecuting attorney’s fee may be assessed, and all properties for which bids were received but payment was not made by 3:00 P.M. will be offered again immediately following to Bidders already registered.</w:t>
      </w:r>
      <w:r w:rsidRPr="00D776BF">
        <w:rPr>
          <w:b/>
          <w:bCs/>
        </w:rPr>
        <w:t xml:space="preserve"> </w:t>
      </w:r>
    </w:p>
    <w:p w14:paraId="7A241419" w14:textId="77777777" w:rsidR="003049D7" w:rsidRPr="009F5C67" w:rsidRDefault="003049D7" w:rsidP="00032A0E">
      <w:pPr>
        <w:tabs>
          <w:tab w:val="left" w:pos="1440"/>
          <w:tab w:val="num" w:pos="1620"/>
        </w:tabs>
        <w:spacing w:after="0" w:line="240" w:lineRule="auto"/>
        <w:jc w:val="both"/>
        <w:rPr>
          <w:rFonts w:cs="Arial"/>
          <w:sz w:val="20"/>
          <w:szCs w:val="20"/>
        </w:rPr>
      </w:pPr>
    </w:p>
    <w:p w14:paraId="5523FEB6" w14:textId="77777777" w:rsidR="003049D7" w:rsidRPr="00B24012" w:rsidRDefault="003049D7" w:rsidP="004E2525">
      <w:pPr>
        <w:numPr>
          <w:ilvl w:val="1"/>
          <w:numId w:val="3"/>
        </w:numPr>
        <w:tabs>
          <w:tab w:val="num" w:pos="900"/>
          <w:tab w:val="num" w:pos="1620"/>
        </w:tabs>
        <w:spacing w:after="0" w:line="240" w:lineRule="auto"/>
        <w:ind w:hanging="900"/>
        <w:jc w:val="both"/>
        <w:rPr>
          <w:rFonts w:cs="Arial"/>
          <w:sz w:val="20"/>
          <w:szCs w:val="20"/>
        </w:rPr>
      </w:pPr>
      <w:r w:rsidRPr="003143DB">
        <w:rPr>
          <w:rFonts w:cs="Arial"/>
          <w:b/>
          <w:bCs/>
          <w:sz w:val="20"/>
          <w:szCs w:val="20"/>
          <w:u w:val="single"/>
        </w:rPr>
        <w:t>Buyer Beware</w:t>
      </w:r>
      <w:r>
        <w:rPr>
          <w:rFonts w:cs="Arial"/>
          <w:b/>
          <w:bCs/>
          <w:sz w:val="20"/>
          <w:szCs w:val="20"/>
        </w:rPr>
        <w:t>.</w:t>
      </w:r>
    </w:p>
    <w:p w14:paraId="60EF813A" w14:textId="77777777" w:rsidR="003049D7" w:rsidRPr="00B24012" w:rsidRDefault="003049D7" w:rsidP="004E2525">
      <w:pPr>
        <w:tabs>
          <w:tab w:val="num" w:pos="900"/>
          <w:tab w:val="num" w:pos="1620"/>
        </w:tabs>
        <w:spacing w:after="0" w:line="240" w:lineRule="auto"/>
        <w:ind w:left="2880" w:hanging="900"/>
        <w:jc w:val="both"/>
        <w:rPr>
          <w:rFonts w:cs="Arial"/>
          <w:sz w:val="20"/>
          <w:szCs w:val="20"/>
        </w:rPr>
      </w:pPr>
    </w:p>
    <w:p w14:paraId="5F3D8A99" w14:textId="77777777" w:rsidR="003049D7" w:rsidRPr="00B24012" w:rsidRDefault="003049D7" w:rsidP="00EE274F">
      <w:pPr>
        <w:numPr>
          <w:ilvl w:val="2"/>
          <w:numId w:val="3"/>
        </w:numPr>
        <w:tabs>
          <w:tab w:val="num" w:pos="900"/>
        </w:tabs>
        <w:spacing w:after="0" w:line="240" w:lineRule="auto"/>
        <w:ind w:hanging="900"/>
        <w:jc w:val="both"/>
        <w:rPr>
          <w:rFonts w:cs="Arial"/>
          <w:sz w:val="20"/>
          <w:szCs w:val="20"/>
        </w:rPr>
      </w:pPr>
      <w:r w:rsidRPr="00B24012">
        <w:rPr>
          <w:rFonts w:cs="Arial"/>
          <w:sz w:val="20"/>
          <w:szCs w:val="20"/>
        </w:rPr>
        <w:t>Be sure you know the property you are bidding on.</w:t>
      </w:r>
    </w:p>
    <w:p w14:paraId="56FB0B70" w14:textId="77777777" w:rsidR="003049D7" w:rsidRPr="00B24012" w:rsidRDefault="003049D7" w:rsidP="004E2525">
      <w:pPr>
        <w:tabs>
          <w:tab w:val="num" w:pos="900"/>
          <w:tab w:val="num" w:pos="1620"/>
        </w:tabs>
        <w:spacing w:after="0" w:line="240" w:lineRule="auto"/>
        <w:ind w:left="2880" w:hanging="900"/>
        <w:jc w:val="both"/>
        <w:rPr>
          <w:rFonts w:cs="Arial"/>
          <w:sz w:val="20"/>
          <w:szCs w:val="20"/>
        </w:rPr>
      </w:pPr>
    </w:p>
    <w:p w14:paraId="77F2AB30" w14:textId="77777777" w:rsidR="003049D7" w:rsidRPr="00B24012" w:rsidRDefault="003049D7" w:rsidP="00EE274F">
      <w:pPr>
        <w:numPr>
          <w:ilvl w:val="5"/>
          <w:numId w:val="3"/>
        </w:numPr>
        <w:tabs>
          <w:tab w:val="num" w:pos="900"/>
          <w:tab w:val="num" w:pos="1620"/>
        </w:tabs>
        <w:spacing w:after="0" w:line="240" w:lineRule="auto"/>
        <w:ind w:left="2340" w:hanging="540"/>
        <w:jc w:val="both"/>
        <w:rPr>
          <w:rFonts w:cs="Arial"/>
          <w:sz w:val="20"/>
          <w:szCs w:val="20"/>
        </w:rPr>
      </w:pPr>
      <w:r w:rsidRPr="00B24012">
        <w:rPr>
          <w:rFonts w:cs="Arial"/>
          <w:sz w:val="20"/>
          <w:szCs w:val="20"/>
        </w:rPr>
        <w:t>Location</w:t>
      </w:r>
      <w:r>
        <w:rPr>
          <w:rFonts w:cs="Arial"/>
          <w:sz w:val="20"/>
          <w:szCs w:val="20"/>
        </w:rPr>
        <w:t>.</w:t>
      </w:r>
    </w:p>
    <w:p w14:paraId="339E5908" w14:textId="77777777" w:rsidR="003049D7" w:rsidRPr="00B24012" w:rsidRDefault="003049D7" w:rsidP="00EE274F">
      <w:pPr>
        <w:numPr>
          <w:ilvl w:val="5"/>
          <w:numId w:val="3"/>
        </w:numPr>
        <w:tabs>
          <w:tab w:val="num" w:pos="900"/>
          <w:tab w:val="num" w:pos="1620"/>
        </w:tabs>
        <w:spacing w:after="0" w:line="240" w:lineRule="auto"/>
        <w:ind w:left="2340" w:hanging="540"/>
        <w:jc w:val="both"/>
        <w:rPr>
          <w:rFonts w:cs="Arial"/>
          <w:sz w:val="20"/>
          <w:szCs w:val="20"/>
        </w:rPr>
      </w:pPr>
      <w:r w:rsidRPr="00B24012">
        <w:rPr>
          <w:rFonts w:cs="Arial"/>
          <w:sz w:val="20"/>
          <w:szCs w:val="20"/>
        </w:rPr>
        <w:t>Condition</w:t>
      </w:r>
      <w:r>
        <w:rPr>
          <w:rFonts w:cs="Arial"/>
          <w:sz w:val="20"/>
          <w:szCs w:val="20"/>
        </w:rPr>
        <w:t>.</w:t>
      </w:r>
    </w:p>
    <w:p w14:paraId="5CCA66D7" w14:textId="77777777" w:rsidR="003049D7" w:rsidRPr="00B24012" w:rsidRDefault="003049D7" w:rsidP="00EE274F">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sidRPr="00B24012">
        <w:rPr>
          <w:rFonts w:cs="Arial"/>
          <w:sz w:val="20"/>
          <w:szCs w:val="20"/>
        </w:rPr>
        <w:t>Price</w:t>
      </w:r>
      <w:r>
        <w:rPr>
          <w:rFonts w:cs="Arial"/>
          <w:sz w:val="20"/>
          <w:szCs w:val="20"/>
        </w:rPr>
        <w:t>.</w:t>
      </w:r>
      <w:r w:rsidRPr="00B24012">
        <w:rPr>
          <w:rFonts w:cs="Arial"/>
          <w:sz w:val="20"/>
          <w:szCs w:val="20"/>
        </w:rPr>
        <w:t xml:space="preserve"> (</w:t>
      </w:r>
      <w:r>
        <w:rPr>
          <w:rFonts w:cs="Arial"/>
          <w:sz w:val="20"/>
          <w:szCs w:val="20"/>
        </w:rPr>
        <w:t>I</w:t>
      </w:r>
      <w:r w:rsidRPr="00B24012">
        <w:rPr>
          <w:rFonts w:cs="Arial"/>
          <w:sz w:val="20"/>
          <w:szCs w:val="20"/>
        </w:rPr>
        <w:t>s it worth the amount of you</w:t>
      </w:r>
      <w:r>
        <w:rPr>
          <w:rFonts w:cs="Arial"/>
          <w:sz w:val="20"/>
          <w:szCs w:val="20"/>
        </w:rPr>
        <w:t>r</w:t>
      </w:r>
      <w:r w:rsidRPr="00B24012">
        <w:rPr>
          <w:rFonts w:cs="Arial"/>
          <w:sz w:val="20"/>
          <w:szCs w:val="20"/>
        </w:rPr>
        <w:t xml:space="preserve"> bid, including cost of title search, city taxes and possible liens by City for weed</w:t>
      </w:r>
      <w:r>
        <w:rPr>
          <w:rFonts w:cs="Arial"/>
          <w:sz w:val="20"/>
          <w:szCs w:val="20"/>
        </w:rPr>
        <w:t xml:space="preserve"> </w:t>
      </w:r>
      <w:r w:rsidRPr="00B24012">
        <w:rPr>
          <w:rFonts w:cs="Arial"/>
          <w:sz w:val="20"/>
          <w:szCs w:val="20"/>
        </w:rPr>
        <w:t>cutting, demolition, etc.)</w:t>
      </w:r>
      <w:r>
        <w:rPr>
          <w:rFonts w:cs="Arial"/>
          <w:sz w:val="20"/>
          <w:szCs w:val="20"/>
        </w:rPr>
        <w:t xml:space="preserve"> RSMo (140.420)</w:t>
      </w:r>
    </w:p>
    <w:p w14:paraId="5BD82543" w14:textId="77777777" w:rsidR="003049D7" w:rsidRPr="00B24012" w:rsidRDefault="003049D7" w:rsidP="00EE274F">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sidRPr="00B24012">
        <w:rPr>
          <w:rFonts w:cs="Arial"/>
          <w:sz w:val="20"/>
          <w:szCs w:val="20"/>
        </w:rPr>
        <w:t>Bank</w:t>
      </w:r>
      <w:r>
        <w:rPr>
          <w:rFonts w:cs="Arial"/>
          <w:sz w:val="20"/>
          <w:szCs w:val="20"/>
        </w:rPr>
        <w:t>s</w:t>
      </w:r>
      <w:r w:rsidRPr="00B24012">
        <w:rPr>
          <w:rFonts w:cs="Arial"/>
          <w:sz w:val="20"/>
          <w:szCs w:val="20"/>
        </w:rPr>
        <w:t xml:space="preserve"> or Mortgage Compan</w:t>
      </w:r>
      <w:r>
        <w:rPr>
          <w:rFonts w:cs="Arial"/>
          <w:sz w:val="20"/>
          <w:szCs w:val="20"/>
        </w:rPr>
        <w:t>ies normally w</w:t>
      </w:r>
      <w:r w:rsidRPr="00B24012">
        <w:rPr>
          <w:rFonts w:cs="Arial"/>
          <w:sz w:val="20"/>
          <w:szCs w:val="20"/>
        </w:rPr>
        <w:t>ill</w:t>
      </w:r>
      <w:r>
        <w:rPr>
          <w:rFonts w:cs="Arial"/>
          <w:sz w:val="20"/>
          <w:szCs w:val="20"/>
        </w:rPr>
        <w:t xml:space="preserve"> not</w:t>
      </w:r>
      <w:r w:rsidRPr="00B24012">
        <w:rPr>
          <w:rFonts w:cs="Arial"/>
          <w:sz w:val="20"/>
          <w:szCs w:val="20"/>
        </w:rPr>
        <w:t xml:space="preserve"> lend money on a Collector’s Deed, because you cannot purchase title insurance, unless you file suit in </w:t>
      </w:r>
      <w:r>
        <w:rPr>
          <w:rFonts w:cs="Arial"/>
          <w:sz w:val="20"/>
          <w:szCs w:val="20"/>
        </w:rPr>
        <w:t>C</w:t>
      </w:r>
      <w:r w:rsidRPr="00B24012">
        <w:rPr>
          <w:rFonts w:cs="Arial"/>
          <w:sz w:val="20"/>
          <w:szCs w:val="20"/>
        </w:rPr>
        <w:t xml:space="preserve">ircuit </w:t>
      </w:r>
      <w:r>
        <w:rPr>
          <w:rFonts w:cs="Arial"/>
          <w:sz w:val="20"/>
          <w:szCs w:val="20"/>
        </w:rPr>
        <w:t>C</w:t>
      </w:r>
      <w:r w:rsidRPr="00B24012">
        <w:rPr>
          <w:rFonts w:cs="Arial"/>
          <w:sz w:val="20"/>
          <w:szCs w:val="20"/>
        </w:rPr>
        <w:t xml:space="preserve">ourt to </w:t>
      </w:r>
      <w:r>
        <w:rPr>
          <w:rFonts w:cs="Arial"/>
          <w:sz w:val="20"/>
          <w:szCs w:val="20"/>
        </w:rPr>
        <w:t>Quiet the T</w:t>
      </w:r>
      <w:r w:rsidRPr="00B24012">
        <w:rPr>
          <w:rFonts w:cs="Arial"/>
          <w:sz w:val="20"/>
          <w:szCs w:val="20"/>
        </w:rPr>
        <w:t>itle, which could cost several hundred dollars.</w:t>
      </w:r>
      <w:r>
        <w:rPr>
          <w:rFonts w:cs="Arial"/>
          <w:sz w:val="20"/>
          <w:szCs w:val="20"/>
        </w:rPr>
        <w:t xml:space="preserve">  </w:t>
      </w:r>
    </w:p>
    <w:p w14:paraId="0E1A6F68" w14:textId="77777777" w:rsidR="003049D7" w:rsidRDefault="003049D7" w:rsidP="00EE274F">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sidRPr="00B24012">
        <w:rPr>
          <w:rFonts w:cs="Arial"/>
          <w:sz w:val="20"/>
          <w:szCs w:val="20"/>
        </w:rPr>
        <w:t>Would these extra costs in addition to the bid amount exceed the value of the property?</w:t>
      </w:r>
    </w:p>
    <w:p w14:paraId="2730AA1F" w14:textId="77777777" w:rsidR="003049D7" w:rsidRPr="00B24012" w:rsidRDefault="003049D7" w:rsidP="00EE274F">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Pr>
          <w:rFonts w:cs="Arial"/>
          <w:sz w:val="20"/>
          <w:szCs w:val="20"/>
        </w:rPr>
        <w:t>The value of the property is as only good as its title.</w:t>
      </w:r>
    </w:p>
    <w:p w14:paraId="10FB29BA" w14:textId="77777777" w:rsidR="003049D7" w:rsidRPr="00B24012" w:rsidRDefault="003049D7" w:rsidP="003143DB">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sidRPr="00B24012">
        <w:rPr>
          <w:rFonts w:cs="Arial"/>
          <w:sz w:val="20"/>
          <w:szCs w:val="20"/>
        </w:rPr>
        <w:t>Considering all the above you probabl</w:t>
      </w:r>
      <w:r>
        <w:rPr>
          <w:rFonts w:cs="Arial"/>
          <w:sz w:val="20"/>
          <w:szCs w:val="20"/>
        </w:rPr>
        <w:t>y</w:t>
      </w:r>
      <w:r w:rsidRPr="00B24012">
        <w:rPr>
          <w:rFonts w:cs="Arial"/>
          <w:sz w:val="20"/>
          <w:szCs w:val="20"/>
        </w:rPr>
        <w:t xml:space="preserve"> should not build any permanent structures on said property, unless you are willing to </w:t>
      </w:r>
      <w:r>
        <w:rPr>
          <w:rFonts w:cs="Arial"/>
          <w:sz w:val="20"/>
          <w:szCs w:val="20"/>
        </w:rPr>
        <w:t xml:space="preserve">Quiet </w:t>
      </w:r>
      <w:r w:rsidRPr="00B24012">
        <w:rPr>
          <w:rFonts w:cs="Arial"/>
          <w:sz w:val="20"/>
          <w:szCs w:val="20"/>
        </w:rPr>
        <w:t xml:space="preserve">the </w:t>
      </w:r>
      <w:r>
        <w:rPr>
          <w:rFonts w:cs="Arial"/>
          <w:sz w:val="20"/>
          <w:szCs w:val="20"/>
        </w:rPr>
        <w:t>T</w:t>
      </w:r>
      <w:r w:rsidRPr="00B24012">
        <w:rPr>
          <w:rFonts w:cs="Arial"/>
          <w:sz w:val="20"/>
          <w:szCs w:val="20"/>
        </w:rPr>
        <w:t>itle.</w:t>
      </w:r>
    </w:p>
    <w:p w14:paraId="0E7C7C78" w14:textId="77777777" w:rsidR="003049D7" w:rsidRDefault="003049D7" w:rsidP="003143DB">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sidRPr="00B24012">
        <w:rPr>
          <w:rFonts w:cs="Arial"/>
          <w:sz w:val="20"/>
          <w:szCs w:val="20"/>
        </w:rPr>
        <w:t xml:space="preserve">If you sold the property you would not be able to give a Warranty Deed to the purchaser, you could only issue a </w:t>
      </w:r>
      <w:r>
        <w:rPr>
          <w:rFonts w:cs="Arial"/>
          <w:sz w:val="20"/>
          <w:szCs w:val="20"/>
        </w:rPr>
        <w:t>Q</w:t>
      </w:r>
      <w:r w:rsidRPr="00B24012">
        <w:rPr>
          <w:rFonts w:cs="Arial"/>
          <w:sz w:val="20"/>
          <w:szCs w:val="20"/>
        </w:rPr>
        <w:t xml:space="preserve">uit </w:t>
      </w:r>
      <w:r>
        <w:rPr>
          <w:rFonts w:cs="Arial"/>
          <w:sz w:val="20"/>
          <w:szCs w:val="20"/>
        </w:rPr>
        <w:t>C</w:t>
      </w:r>
      <w:r w:rsidRPr="00B24012">
        <w:rPr>
          <w:rFonts w:cs="Arial"/>
          <w:sz w:val="20"/>
          <w:szCs w:val="20"/>
        </w:rPr>
        <w:t xml:space="preserve">laim </w:t>
      </w:r>
      <w:r>
        <w:rPr>
          <w:rFonts w:cs="Arial"/>
          <w:sz w:val="20"/>
          <w:szCs w:val="20"/>
        </w:rPr>
        <w:t>D</w:t>
      </w:r>
      <w:r w:rsidRPr="00B24012">
        <w:rPr>
          <w:rFonts w:cs="Arial"/>
          <w:sz w:val="20"/>
          <w:szCs w:val="20"/>
        </w:rPr>
        <w:t>eed.</w:t>
      </w:r>
    </w:p>
    <w:p w14:paraId="58BFCE66" w14:textId="77777777" w:rsidR="003049D7" w:rsidRDefault="003049D7" w:rsidP="003143DB">
      <w:pPr>
        <w:numPr>
          <w:ilvl w:val="5"/>
          <w:numId w:val="3"/>
        </w:numPr>
        <w:tabs>
          <w:tab w:val="clear" w:pos="4500"/>
          <w:tab w:val="num" w:pos="900"/>
          <w:tab w:val="num" w:pos="1620"/>
          <w:tab w:val="num" w:pos="2340"/>
        </w:tabs>
        <w:spacing w:after="0" w:line="240" w:lineRule="auto"/>
        <w:ind w:left="2340" w:hanging="540"/>
        <w:jc w:val="both"/>
        <w:rPr>
          <w:rFonts w:cs="Arial"/>
          <w:sz w:val="20"/>
          <w:szCs w:val="20"/>
        </w:rPr>
      </w:pPr>
      <w:r>
        <w:rPr>
          <w:rFonts w:cs="Arial"/>
          <w:sz w:val="20"/>
          <w:szCs w:val="20"/>
        </w:rPr>
        <w:t xml:space="preserve"> The biggest limitation placed on property purchased at the Delinquent Tax Certificate Sale is by the Title Companies providing Title Insurance. The insurance underwriters place a restriction on the property for thirty years after it is acquired at a Delinquent Tax Certificate Sale. This restriction may limit the ability to obtain a loan on the property or sell the property. An explanation for this long-term restriction is set out in RSMo 140.350.</w:t>
      </w:r>
    </w:p>
    <w:p w14:paraId="515E11D8" w14:textId="77777777" w:rsidR="003049D7" w:rsidRDefault="003049D7" w:rsidP="00D776BF">
      <w:pPr>
        <w:tabs>
          <w:tab w:val="num" w:pos="1620"/>
          <w:tab w:val="num" w:pos="2340"/>
        </w:tabs>
        <w:spacing w:after="0" w:line="240" w:lineRule="auto"/>
        <w:ind w:left="3600"/>
        <w:jc w:val="both"/>
        <w:rPr>
          <w:rFonts w:cs="Arial"/>
          <w:sz w:val="20"/>
          <w:szCs w:val="20"/>
        </w:rPr>
      </w:pPr>
    </w:p>
    <w:p w14:paraId="20DF6FCD" w14:textId="77777777" w:rsidR="003049D7" w:rsidRDefault="003049D7" w:rsidP="00D776BF">
      <w:pPr>
        <w:tabs>
          <w:tab w:val="num" w:pos="1620"/>
          <w:tab w:val="num" w:pos="2340"/>
        </w:tabs>
        <w:spacing w:after="0" w:line="240" w:lineRule="auto"/>
        <w:ind w:left="3600"/>
        <w:jc w:val="both"/>
        <w:rPr>
          <w:rFonts w:cs="Arial"/>
          <w:sz w:val="20"/>
          <w:szCs w:val="20"/>
        </w:rPr>
      </w:pPr>
    </w:p>
    <w:p w14:paraId="36D0C744" w14:textId="77777777" w:rsidR="003049D7" w:rsidRDefault="003049D7" w:rsidP="00D776BF">
      <w:pPr>
        <w:tabs>
          <w:tab w:val="num" w:pos="1620"/>
          <w:tab w:val="num" w:pos="2340"/>
        </w:tabs>
        <w:spacing w:after="0" w:line="240" w:lineRule="auto"/>
        <w:ind w:left="3600"/>
        <w:jc w:val="both"/>
        <w:rPr>
          <w:rFonts w:cs="Arial"/>
          <w:sz w:val="20"/>
          <w:szCs w:val="20"/>
        </w:rPr>
      </w:pPr>
    </w:p>
    <w:p w14:paraId="02795399" w14:textId="77777777" w:rsidR="003049D7" w:rsidRDefault="003049D7" w:rsidP="00D776BF">
      <w:pPr>
        <w:tabs>
          <w:tab w:val="num" w:pos="1620"/>
          <w:tab w:val="num" w:pos="2340"/>
        </w:tabs>
        <w:spacing w:after="0" w:line="240" w:lineRule="auto"/>
        <w:ind w:left="3600"/>
        <w:jc w:val="both"/>
        <w:rPr>
          <w:rFonts w:cs="Arial"/>
          <w:sz w:val="20"/>
          <w:szCs w:val="20"/>
        </w:rPr>
      </w:pPr>
    </w:p>
    <w:p w14:paraId="0388CA89" w14:textId="77777777" w:rsidR="003049D7" w:rsidRDefault="003049D7" w:rsidP="00D776BF">
      <w:pPr>
        <w:tabs>
          <w:tab w:val="num" w:pos="1620"/>
          <w:tab w:val="num" w:pos="2340"/>
        </w:tabs>
        <w:spacing w:after="0" w:line="240" w:lineRule="auto"/>
        <w:ind w:left="3600"/>
        <w:jc w:val="both"/>
        <w:rPr>
          <w:rFonts w:cs="Arial"/>
          <w:sz w:val="20"/>
          <w:szCs w:val="20"/>
        </w:rPr>
      </w:pPr>
    </w:p>
    <w:p w14:paraId="31CE94DB" w14:textId="77777777" w:rsidR="003049D7" w:rsidRDefault="003049D7" w:rsidP="00D776BF">
      <w:pPr>
        <w:tabs>
          <w:tab w:val="num" w:pos="1620"/>
          <w:tab w:val="num" w:pos="2340"/>
        </w:tabs>
        <w:spacing w:after="0" w:line="240" w:lineRule="auto"/>
        <w:ind w:left="3600"/>
        <w:jc w:val="both"/>
        <w:rPr>
          <w:rFonts w:cs="Arial"/>
          <w:sz w:val="20"/>
          <w:szCs w:val="20"/>
        </w:rPr>
      </w:pPr>
    </w:p>
    <w:p w14:paraId="5D317109" w14:textId="77777777" w:rsidR="003049D7" w:rsidRDefault="003049D7" w:rsidP="00D776BF">
      <w:pPr>
        <w:tabs>
          <w:tab w:val="num" w:pos="1620"/>
          <w:tab w:val="num" w:pos="2340"/>
        </w:tabs>
        <w:spacing w:after="0" w:line="240" w:lineRule="auto"/>
        <w:ind w:left="3600"/>
        <w:jc w:val="both"/>
        <w:rPr>
          <w:rFonts w:cs="Arial"/>
          <w:sz w:val="20"/>
          <w:szCs w:val="20"/>
        </w:rPr>
      </w:pPr>
    </w:p>
    <w:p w14:paraId="4CCA4EE8" w14:textId="77777777" w:rsidR="003049D7" w:rsidRDefault="003049D7" w:rsidP="00D776BF">
      <w:pPr>
        <w:tabs>
          <w:tab w:val="num" w:pos="1620"/>
          <w:tab w:val="num" w:pos="2340"/>
        </w:tabs>
        <w:spacing w:after="0" w:line="240" w:lineRule="auto"/>
        <w:ind w:left="3600"/>
        <w:jc w:val="both"/>
        <w:rPr>
          <w:rFonts w:cs="Arial"/>
          <w:sz w:val="20"/>
          <w:szCs w:val="20"/>
        </w:rPr>
      </w:pPr>
    </w:p>
    <w:p w14:paraId="0841FA58" w14:textId="77777777" w:rsidR="003049D7" w:rsidRDefault="003049D7" w:rsidP="00D776BF">
      <w:pPr>
        <w:tabs>
          <w:tab w:val="num" w:pos="1620"/>
          <w:tab w:val="num" w:pos="2340"/>
        </w:tabs>
        <w:spacing w:after="0" w:line="240" w:lineRule="auto"/>
        <w:ind w:left="3600"/>
        <w:jc w:val="both"/>
        <w:rPr>
          <w:rFonts w:cs="Arial"/>
          <w:sz w:val="20"/>
          <w:szCs w:val="20"/>
        </w:rPr>
      </w:pPr>
    </w:p>
    <w:p w14:paraId="662DB033" w14:textId="77777777" w:rsidR="003049D7" w:rsidRDefault="003049D7" w:rsidP="00D776BF">
      <w:pPr>
        <w:tabs>
          <w:tab w:val="num" w:pos="1620"/>
          <w:tab w:val="num" w:pos="2340"/>
        </w:tabs>
        <w:spacing w:after="0" w:line="240" w:lineRule="auto"/>
        <w:ind w:left="3600"/>
        <w:jc w:val="both"/>
        <w:rPr>
          <w:rFonts w:cs="Arial"/>
          <w:sz w:val="20"/>
          <w:szCs w:val="20"/>
        </w:rPr>
      </w:pPr>
    </w:p>
    <w:p w14:paraId="01CD7125" w14:textId="77777777" w:rsidR="003049D7" w:rsidRDefault="003049D7" w:rsidP="00D776BF">
      <w:pPr>
        <w:tabs>
          <w:tab w:val="num" w:pos="1620"/>
          <w:tab w:val="num" w:pos="2340"/>
        </w:tabs>
        <w:spacing w:after="0" w:line="240" w:lineRule="auto"/>
        <w:ind w:left="3600"/>
        <w:jc w:val="both"/>
        <w:rPr>
          <w:rFonts w:cs="Arial"/>
          <w:sz w:val="20"/>
          <w:szCs w:val="20"/>
        </w:rPr>
      </w:pPr>
    </w:p>
    <w:p w14:paraId="417A3909" w14:textId="77777777" w:rsidR="003049D7" w:rsidRDefault="003049D7" w:rsidP="00D776BF">
      <w:pPr>
        <w:tabs>
          <w:tab w:val="num" w:pos="1620"/>
          <w:tab w:val="num" w:pos="2340"/>
        </w:tabs>
        <w:spacing w:after="0" w:line="240" w:lineRule="auto"/>
        <w:ind w:left="3600"/>
        <w:jc w:val="both"/>
        <w:rPr>
          <w:rFonts w:cs="Arial"/>
          <w:sz w:val="20"/>
          <w:szCs w:val="20"/>
        </w:rPr>
      </w:pPr>
    </w:p>
    <w:p w14:paraId="08EAE8A4" w14:textId="77777777" w:rsidR="003049D7" w:rsidRDefault="003049D7" w:rsidP="00D776BF">
      <w:pPr>
        <w:tabs>
          <w:tab w:val="num" w:pos="1620"/>
          <w:tab w:val="num" w:pos="2340"/>
        </w:tabs>
        <w:spacing w:after="0" w:line="240" w:lineRule="auto"/>
        <w:ind w:left="3600"/>
        <w:jc w:val="both"/>
        <w:rPr>
          <w:rFonts w:cs="Arial"/>
          <w:sz w:val="20"/>
          <w:szCs w:val="20"/>
        </w:rPr>
      </w:pPr>
    </w:p>
    <w:p w14:paraId="36EB81F1" w14:textId="77777777" w:rsidR="003049D7" w:rsidRDefault="003049D7" w:rsidP="00D776BF">
      <w:pPr>
        <w:tabs>
          <w:tab w:val="num" w:pos="1620"/>
          <w:tab w:val="num" w:pos="2340"/>
        </w:tabs>
        <w:spacing w:after="0" w:line="240" w:lineRule="auto"/>
        <w:ind w:left="3600"/>
        <w:jc w:val="both"/>
        <w:rPr>
          <w:rFonts w:cs="Arial"/>
          <w:sz w:val="20"/>
          <w:szCs w:val="20"/>
        </w:rPr>
      </w:pPr>
    </w:p>
    <w:p w14:paraId="03E4D465" w14:textId="77777777" w:rsidR="003049D7" w:rsidRDefault="003049D7" w:rsidP="00D776BF">
      <w:pPr>
        <w:tabs>
          <w:tab w:val="num" w:pos="1620"/>
          <w:tab w:val="num" w:pos="2340"/>
        </w:tabs>
        <w:spacing w:after="0" w:line="240" w:lineRule="auto"/>
        <w:ind w:left="3600"/>
        <w:jc w:val="both"/>
        <w:rPr>
          <w:rFonts w:cs="Arial"/>
          <w:sz w:val="20"/>
          <w:szCs w:val="20"/>
        </w:rPr>
      </w:pPr>
    </w:p>
    <w:p w14:paraId="7CB4D1FF" w14:textId="77777777" w:rsidR="003049D7" w:rsidRDefault="003049D7" w:rsidP="00D776BF">
      <w:pPr>
        <w:tabs>
          <w:tab w:val="num" w:pos="1620"/>
          <w:tab w:val="num" w:pos="2340"/>
        </w:tabs>
        <w:spacing w:after="0" w:line="240" w:lineRule="auto"/>
        <w:ind w:left="3600"/>
        <w:jc w:val="both"/>
        <w:rPr>
          <w:rFonts w:cs="Arial"/>
          <w:sz w:val="20"/>
          <w:szCs w:val="20"/>
        </w:rPr>
      </w:pPr>
    </w:p>
    <w:p w14:paraId="3FE92364" w14:textId="77777777" w:rsidR="003049D7" w:rsidRDefault="003049D7" w:rsidP="00D776BF">
      <w:pPr>
        <w:tabs>
          <w:tab w:val="num" w:pos="1620"/>
          <w:tab w:val="num" w:pos="2340"/>
        </w:tabs>
        <w:spacing w:after="0" w:line="240" w:lineRule="auto"/>
        <w:ind w:left="3600"/>
        <w:jc w:val="both"/>
        <w:rPr>
          <w:rFonts w:cs="Arial"/>
          <w:sz w:val="20"/>
          <w:szCs w:val="20"/>
        </w:rPr>
      </w:pPr>
    </w:p>
    <w:p w14:paraId="6DFF81A0" w14:textId="77777777" w:rsidR="003049D7" w:rsidRPr="00DD18B5" w:rsidRDefault="003049D7" w:rsidP="004F2A71">
      <w:pPr>
        <w:numPr>
          <w:ilvl w:val="1"/>
          <w:numId w:val="3"/>
        </w:numPr>
        <w:tabs>
          <w:tab w:val="num" w:pos="900"/>
          <w:tab w:val="num" w:pos="1620"/>
        </w:tabs>
        <w:spacing w:after="0" w:line="240" w:lineRule="auto"/>
        <w:ind w:hanging="900"/>
        <w:jc w:val="both"/>
        <w:rPr>
          <w:rFonts w:cs="Arial"/>
          <w:b/>
          <w:bCs/>
          <w:sz w:val="20"/>
          <w:szCs w:val="20"/>
        </w:rPr>
      </w:pPr>
      <w:r w:rsidRPr="00DD18B5">
        <w:rPr>
          <w:rFonts w:cs="Arial"/>
          <w:b/>
          <w:bCs/>
          <w:sz w:val="20"/>
          <w:szCs w:val="20"/>
        </w:rPr>
        <w:t>Do I become the owner of the property immediately? (Bidders Rights)</w:t>
      </w:r>
    </w:p>
    <w:p w14:paraId="7E1CD035" w14:textId="77777777" w:rsidR="003049D7" w:rsidRPr="00DD18B5" w:rsidRDefault="003049D7" w:rsidP="004E2525">
      <w:pPr>
        <w:tabs>
          <w:tab w:val="num" w:pos="900"/>
          <w:tab w:val="num" w:pos="1620"/>
        </w:tabs>
        <w:spacing w:after="0" w:line="240" w:lineRule="auto"/>
        <w:ind w:left="2880" w:hanging="900"/>
        <w:jc w:val="both"/>
        <w:rPr>
          <w:rFonts w:cs="Arial"/>
          <w:sz w:val="20"/>
          <w:szCs w:val="20"/>
        </w:rPr>
      </w:pPr>
    </w:p>
    <w:p w14:paraId="326C6F79" w14:textId="77777777" w:rsidR="003049D7" w:rsidRPr="00DD18B5" w:rsidRDefault="003049D7" w:rsidP="004E2525">
      <w:pPr>
        <w:tabs>
          <w:tab w:val="num" w:pos="900"/>
          <w:tab w:val="num" w:pos="1620"/>
        </w:tabs>
        <w:spacing w:after="0" w:line="240" w:lineRule="auto"/>
        <w:ind w:left="2880" w:hanging="900"/>
        <w:jc w:val="both"/>
        <w:rPr>
          <w:rFonts w:cs="Arial"/>
          <w:i/>
          <w:sz w:val="24"/>
          <w:szCs w:val="24"/>
          <w:u w:val="single"/>
        </w:rPr>
      </w:pPr>
      <w:r w:rsidRPr="00DD18B5">
        <w:rPr>
          <w:rFonts w:cs="Arial"/>
          <w:b/>
          <w:bCs/>
          <w:i/>
          <w:sz w:val="24"/>
          <w:szCs w:val="24"/>
          <w:u w:val="single"/>
        </w:rPr>
        <w:t>NO!  You Did Not Buy the Property</w:t>
      </w:r>
    </w:p>
    <w:p w14:paraId="04FD564B" w14:textId="77777777" w:rsidR="003049D7" w:rsidRPr="004E2525" w:rsidRDefault="003049D7" w:rsidP="004E2525">
      <w:pPr>
        <w:tabs>
          <w:tab w:val="num" w:pos="900"/>
          <w:tab w:val="num" w:pos="1620"/>
        </w:tabs>
        <w:spacing w:after="0" w:line="240" w:lineRule="auto"/>
        <w:ind w:left="2880" w:hanging="900"/>
        <w:jc w:val="both"/>
        <w:rPr>
          <w:rFonts w:ascii="Arial" w:hAnsi="Arial" w:cs="Arial"/>
          <w:sz w:val="20"/>
          <w:szCs w:val="24"/>
        </w:rPr>
      </w:pPr>
    </w:p>
    <w:p w14:paraId="05E42CDA" w14:textId="77777777" w:rsidR="003049D7" w:rsidRPr="003143DB" w:rsidRDefault="003049D7" w:rsidP="004E2525">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1</w:t>
      </w:r>
      <w:r w:rsidRPr="003143DB">
        <w:rPr>
          <w:rFonts w:cs="Arial"/>
          <w:sz w:val="20"/>
          <w:szCs w:val="24"/>
          <w:vertAlign w:val="superscript"/>
        </w:rPr>
        <w:t>st</w:t>
      </w:r>
      <w:r w:rsidRPr="003143DB">
        <w:rPr>
          <w:rFonts w:cs="Arial"/>
          <w:sz w:val="20"/>
          <w:szCs w:val="24"/>
        </w:rPr>
        <w:t>,</w:t>
      </w:r>
      <w:r>
        <w:rPr>
          <w:rFonts w:cs="Arial"/>
          <w:sz w:val="20"/>
          <w:szCs w:val="24"/>
        </w:rPr>
        <w:t xml:space="preserve"> </w:t>
      </w:r>
      <w:r w:rsidRPr="003143DB">
        <w:rPr>
          <w:rFonts w:cs="Arial"/>
          <w:sz w:val="20"/>
          <w:szCs w:val="24"/>
        </w:rPr>
        <w:t>2</w:t>
      </w:r>
      <w:r w:rsidRPr="003143DB">
        <w:rPr>
          <w:rFonts w:cs="Arial"/>
          <w:sz w:val="20"/>
          <w:szCs w:val="24"/>
          <w:vertAlign w:val="superscript"/>
        </w:rPr>
        <w:t>nd</w:t>
      </w:r>
      <w:r w:rsidRPr="003143DB">
        <w:rPr>
          <w:rFonts w:cs="Arial"/>
          <w:sz w:val="20"/>
          <w:szCs w:val="24"/>
        </w:rPr>
        <w:t xml:space="preserve"> and 3</w:t>
      </w:r>
      <w:r w:rsidRPr="003143DB">
        <w:rPr>
          <w:rFonts w:cs="Arial"/>
          <w:sz w:val="20"/>
          <w:szCs w:val="24"/>
          <w:vertAlign w:val="superscript"/>
        </w:rPr>
        <w:t>rd</w:t>
      </w:r>
      <w:r w:rsidRPr="003143DB">
        <w:rPr>
          <w:rFonts w:cs="Arial"/>
          <w:sz w:val="20"/>
          <w:szCs w:val="24"/>
        </w:rPr>
        <w:t xml:space="preserve"> offerings; you are not purchasing the property at the time of sale. </w:t>
      </w:r>
      <w:r w:rsidRPr="003143DB">
        <w:rPr>
          <w:rFonts w:cs="Arial"/>
          <w:b/>
          <w:bCs/>
          <w:sz w:val="20"/>
          <w:szCs w:val="24"/>
        </w:rPr>
        <w:t>You are only purchasing a tax lien on the property   (Not the Property).</w:t>
      </w:r>
      <w:r w:rsidRPr="003143DB">
        <w:rPr>
          <w:rFonts w:cs="Arial"/>
          <w:sz w:val="20"/>
          <w:szCs w:val="24"/>
        </w:rPr>
        <w:t xml:space="preserve"> </w:t>
      </w:r>
    </w:p>
    <w:p w14:paraId="1D99641D" w14:textId="77777777" w:rsidR="003049D7" w:rsidRPr="003143DB" w:rsidRDefault="003049D7" w:rsidP="004E2525">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You have no ownership rights.</w:t>
      </w:r>
    </w:p>
    <w:p w14:paraId="20A279DD" w14:textId="77777777" w:rsidR="003049D7" w:rsidRPr="003143DB" w:rsidRDefault="003049D7" w:rsidP="004E2525">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You cannot gain immediate possession of the property.</w:t>
      </w:r>
    </w:p>
    <w:p w14:paraId="1429D826" w14:textId="77777777" w:rsidR="003049D7" w:rsidRPr="003143DB" w:rsidRDefault="003049D7" w:rsidP="003143DB">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You can make no improvements; you cannot destroy or tear down any existing structures, fences or any other improvement regardless of the condition.</w:t>
      </w:r>
    </w:p>
    <w:p w14:paraId="2455DA83" w14:textId="77777777" w:rsidR="003049D7" w:rsidRPr="003143DB" w:rsidRDefault="003049D7" w:rsidP="004E2525">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You cannot rent</w:t>
      </w:r>
      <w:r>
        <w:rPr>
          <w:rFonts w:cs="Arial"/>
          <w:sz w:val="20"/>
          <w:szCs w:val="24"/>
        </w:rPr>
        <w:t xml:space="preserve"> or</w:t>
      </w:r>
      <w:r w:rsidRPr="003143DB">
        <w:rPr>
          <w:rFonts w:cs="Arial"/>
          <w:sz w:val="20"/>
          <w:szCs w:val="24"/>
        </w:rPr>
        <w:t xml:space="preserve"> lease to another person</w:t>
      </w:r>
      <w:r>
        <w:rPr>
          <w:rFonts w:cs="Arial"/>
          <w:sz w:val="20"/>
          <w:szCs w:val="24"/>
        </w:rPr>
        <w:t xml:space="preserve">, </w:t>
      </w:r>
      <w:r w:rsidRPr="003143DB">
        <w:rPr>
          <w:rFonts w:cs="Arial"/>
          <w:sz w:val="20"/>
          <w:szCs w:val="24"/>
        </w:rPr>
        <w:t xml:space="preserve">or use the production of income, such </w:t>
      </w:r>
      <w:r>
        <w:rPr>
          <w:rFonts w:cs="Arial"/>
          <w:sz w:val="20"/>
          <w:szCs w:val="24"/>
        </w:rPr>
        <w:t xml:space="preserve">as </w:t>
      </w:r>
      <w:r w:rsidRPr="003143DB">
        <w:rPr>
          <w:rFonts w:cs="Arial"/>
          <w:sz w:val="20"/>
          <w:szCs w:val="24"/>
        </w:rPr>
        <w:t xml:space="preserve">rents and income will be considered income due to the property owner, and used as a claim to redeem the property, without having to pay the purchaser his costs. </w:t>
      </w:r>
    </w:p>
    <w:p w14:paraId="0CAC899E" w14:textId="77777777" w:rsidR="003049D7" w:rsidRDefault="003049D7" w:rsidP="004E2525">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None of the foregoing can be done, until such time as a Collector’s Deed is issued.</w:t>
      </w:r>
    </w:p>
    <w:p w14:paraId="52282473" w14:textId="77777777" w:rsidR="003049D7" w:rsidRDefault="003049D7" w:rsidP="004E2525">
      <w:pPr>
        <w:numPr>
          <w:ilvl w:val="2"/>
          <w:numId w:val="3"/>
        </w:numPr>
        <w:tabs>
          <w:tab w:val="num" w:pos="900"/>
          <w:tab w:val="num" w:pos="1800"/>
        </w:tabs>
        <w:spacing w:after="0" w:line="240" w:lineRule="auto"/>
        <w:ind w:left="1800"/>
        <w:jc w:val="both"/>
        <w:rPr>
          <w:rFonts w:cs="Arial"/>
          <w:sz w:val="20"/>
          <w:szCs w:val="24"/>
        </w:rPr>
      </w:pPr>
      <w:r>
        <w:rPr>
          <w:rFonts w:cs="Arial"/>
          <w:sz w:val="20"/>
          <w:szCs w:val="24"/>
        </w:rPr>
        <w:t>All Subsequent County &amp; City Taxes and/or Special Assessments must be paid before a deed will be issued on a Tax Certificate. All subsequent tax bills will be sent to the purchaser and must be paid before becoming delinquent. If they are not paid the purchaser forfeits all liens on such lands so purchased. Please be sure to notify us of any address changes. (140.440). Supply the Collector’s office with copies of any items paid.</w:t>
      </w:r>
    </w:p>
    <w:p w14:paraId="690B3680" w14:textId="77777777" w:rsidR="003049D7" w:rsidRPr="003143DB" w:rsidRDefault="003049D7" w:rsidP="004E2525">
      <w:pPr>
        <w:numPr>
          <w:ilvl w:val="2"/>
          <w:numId w:val="3"/>
        </w:numPr>
        <w:tabs>
          <w:tab w:val="num" w:pos="900"/>
          <w:tab w:val="num" w:pos="1800"/>
        </w:tabs>
        <w:spacing w:after="0" w:line="240" w:lineRule="auto"/>
        <w:ind w:left="1800"/>
        <w:jc w:val="both"/>
        <w:rPr>
          <w:rFonts w:cs="Arial"/>
          <w:sz w:val="20"/>
          <w:szCs w:val="24"/>
        </w:rPr>
      </w:pPr>
      <w:r>
        <w:rPr>
          <w:rFonts w:cs="Arial"/>
          <w:sz w:val="20"/>
          <w:szCs w:val="24"/>
        </w:rPr>
        <w:t xml:space="preserve">Subsequent paid items will be included in the Redemption price, but only if the receipts are on file when the redemption occurs. </w:t>
      </w:r>
    </w:p>
    <w:p w14:paraId="6E36CDD3" w14:textId="77777777" w:rsidR="003049D7" w:rsidRPr="003143DB" w:rsidRDefault="003049D7" w:rsidP="004E2525">
      <w:pPr>
        <w:tabs>
          <w:tab w:val="num" w:pos="900"/>
          <w:tab w:val="num" w:pos="1620"/>
        </w:tabs>
        <w:spacing w:after="0" w:line="240" w:lineRule="auto"/>
        <w:ind w:left="2880" w:hanging="900"/>
        <w:jc w:val="both"/>
        <w:rPr>
          <w:rFonts w:cs="Arial"/>
          <w:sz w:val="20"/>
          <w:szCs w:val="24"/>
        </w:rPr>
      </w:pPr>
    </w:p>
    <w:p w14:paraId="4783051F" w14:textId="77777777" w:rsidR="003049D7" w:rsidRPr="00171CF9" w:rsidRDefault="003049D7" w:rsidP="004E2525">
      <w:pPr>
        <w:numPr>
          <w:ilvl w:val="1"/>
          <w:numId w:val="3"/>
        </w:numPr>
        <w:tabs>
          <w:tab w:val="num" w:pos="900"/>
          <w:tab w:val="num" w:pos="1620"/>
        </w:tabs>
        <w:spacing w:after="0" w:line="240" w:lineRule="auto"/>
        <w:ind w:hanging="900"/>
        <w:jc w:val="both"/>
        <w:rPr>
          <w:rFonts w:cs="Arial"/>
          <w:b/>
          <w:sz w:val="20"/>
          <w:szCs w:val="24"/>
        </w:rPr>
      </w:pPr>
      <w:r w:rsidRPr="00171CF9">
        <w:rPr>
          <w:rFonts w:cs="Arial"/>
          <w:b/>
          <w:sz w:val="20"/>
          <w:szCs w:val="24"/>
        </w:rPr>
        <w:t>Redemption Period after the Purchase.</w:t>
      </w:r>
      <w:r>
        <w:rPr>
          <w:rFonts w:cs="Arial"/>
          <w:b/>
          <w:sz w:val="20"/>
          <w:szCs w:val="24"/>
        </w:rPr>
        <w:t xml:space="preserve"> (2012 Supreme Court Ruling) (#SC92074)</w:t>
      </w:r>
    </w:p>
    <w:p w14:paraId="08685EA4" w14:textId="77777777" w:rsidR="003049D7" w:rsidRPr="00C57D43" w:rsidRDefault="003049D7" w:rsidP="004E2525">
      <w:pPr>
        <w:tabs>
          <w:tab w:val="num" w:pos="900"/>
          <w:tab w:val="num" w:pos="1620"/>
        </w:tabs>
        <w:spacing w:after="0" w:line="240" w:lineRule="auto"/>
        <w:ind w:left="2880" w:hanging="900"/>
        <w:jc w:val="both"/>
        <w:rPr>
          <w:rFonts w:cs="Arial"/>
          <w:sz w:val="20"/>
          <w:szCs w:val="24"/>
        </w:rPr>
      </w:pPr>
    </w:p>
    <w:p w14:paraId="27036E08" w14:textId="77777777" w:rsidR="003049D7" w:rsidRPr="00C57D43" w:rsidRDefault="003049D7" w:rsidP="00C43337">
      <w:pPr>
        <w:numPr>
          <w:ilvl w:val="2"/>
          <w:numId w:val="3"/>
        </w:numPr>
        <w:tabs>
          <w:tab w:val="num" w:pos="900"/>
        </w:tabs>
        <w:spacing w:after="0" w:line="240" w:lineRule="auto"/>
        <w:ind w:left="1800"/>
        <w:jc w:val="both"/>
        <w:rPr>
          <w:rFonts w:cs="Arial"/>
          <w:sz w:val="20"/>
          <w:szCs w:val="24"/>
        </w:rPr>
      </w:pPr>
      <w:r w:rsidRPr="00C57D43">
        <w:rPr>
          <w:rFonts w:cs="Arial"/>
          <w:sz w:val="20"/>
          <w:szCs w:val="24"/>
        </w:rPr>
        <w:t>One year for either first or second offerings.</w:t>
      </w:r>
    </w:p>
    <w:p w14:paraId="49A0E214" w14:textId="20677AEF" w:rsidR="003049D7" w:rsidRDefault="003049D7" w:rsidP="00C43337">
      <w:pPr>
        <w:numPr>
          <w:ilvl w:val="2"/>
          <w:numId w:val="3"/>
        </w:numPr>
        <w:tabs>
          <w:tab w:val="num" w:pos="900"/>
          <w:tab w:val="num" w:pos="1800"/>
        </w:tabs>
        <w:spacing w:after="0" w:line="240" w:lineRule="auto"/>
        <w:ind w:left="1800"/>
        <w:jc w:val="both"/>
        <w:rPr>
          <w:rFonts w:cs="Arial"/>
          <w:sz w:val="20"/>
          <w:szCs w:val="24"/>
        </w:rPr>
      </w:pPr>
      <w:r w:rsidRPr="00C57D43">
        <w:rPr>
          <w:rFonts w:cs="Arial"/>
          <w:sz w:val="20"/>
          <w:szCs w:val="24"/>
        </w:rPr>
        <w:t>Title search not older than 120 days when you claim the deed</w:t>
      </w:r>
      <w:r>
        <w:rPr>
          <w:rFonts w:cs="Arial"/>
          <w:sz w:val="20"/>
          <w:szCs w:val="24"/>
        </w:rPr>
        <w:t xml:space="preserve">. </w:t>
      </w:r>
      <w:r w:rsidRPr="00C57D43">
        <w:rPr>
          <w:rFonts w:cs="Arial"/>
          <w:sz w:val="20"/>
          <w:szCs w:val="24"/>
        </w:rPr>
        <w:t xml:space="preserve">Both </w:t>
      </w:r>
      <w:r>
        <w:rPr>
          <w:rFonts w:cs="Arial"/>
          <w:sz w:val="20"/>
          <w:szCs w:val="24"/>
        </w:rPr>
        <w:t>the certified and r</w:t>
      </w:r>
      <w:r w:rsidRPr="00C57D43">
        <w:rPr>
          <w:rFonts w:cs="Arial"/>
          <w:sz w:val="20"/>
          <w:szCs w:val="24"/>
        </w:rPr>
        <w:t>egular mail letters must be sen</w:t>
      </w:r>
      <w:r>
        <w:rPr>
          <w:rFonts w:cs="Arial"/>
          <w:sz w:val="20"/>
          <w:szCs w:val="24"/>
        </w:rPr>
        <w:t>t</w:t>
      </w:r>
      <w:r w:rsidRPr="00C57D43">
        <w:rPr>
          <w:rFonts w:cs="Arial"/>
          <w:sz w:val="20"/>
          <w:szCs w:val="24"/>
        </w:rPr>
        <w:t xml:space="preserve"> at least 90 days before </w:t>
      </w:r>
      <w:r>
        <w:rPr>
          <w:rFonts w:cs="Arial"/>
          <w:sz w:val="20"/>
          <w:szCs w:val="24"/>
        </w:rPr>
        <w:t xml:space="preserve">the end of the redemption period. </w:t>
      </w:r>
      <w:r w:rsidRPr="00C57D43">
        <w:rPr>
          <w:rFonts w:cs="Arial"/>
          <w:sz w:val="20"/>
          <w:szCs w:val="24"/>
        </w:rPr>
        <w:t>Failure to follow these dates may result in forfeiture of</w:t>
      </w:r>
      <w:r>
        <w:rPr>
          <w:rFonts w:cs="Arial"/>
          <w:b/>
          <w:sz w:val="20"/>
          <w:szCs w:val="24"/>
        </w:rPr>
        <w:t xml:space="preserve"> </w:t>
      </w:r>
      <w:r>
        <w:rPr>
          <w:rFonts w:cs="Arial"/>
          <w:sz w:val="20"/>
          <w:szCs w:val="24"/>
        </w:rPr>
        <w:t>your rights per the new ruling either before or after the Collector’s Deed is issued. The Collector’s office is calculating the following dates based on our interpretation. Do Title S</w:t>
      </w:r>
      <w:r w:rsidR="00D33FB2">
        <w:rPr>
          <w:rFonts w:cs="Arial"/>
          <w:sz w:val="20"/>
          <w:szCs w:val="24"/>
        </w:rPr>
        <w:t xml:space="preserve">earch on or after </w:t>
      </w:r>
      <w:r w:rsidR="00556FEA">
        <w:rPr>
          <w:rFonts w:cs="Arial"/>
          <w:sz w:val="20"/>
          <w:szCs w:val="24"/>
        </w:rPr>
        <w:t>May 1</w:t>
      </w:r>
      <w:r>
        <w:rPr>
          <w:rFonts w:cs="Arial"/>
          <w:sz w:val="20"/>
          <w:szCs w:val="24"/>
        </w:rPr>
        <w:t>. Send the Notice</w:t>
      </w:r>
      <w:r w:rsidR="00D24F1A">
        <w:rPr>
          <w:rFonts w:cs="Arial"/>
          <w:sz w:val="20"/>
          <w:szCs w:val="24"/>
        </w:rPr>
        <w:t xml:space="preserve"> Letters between then and </w:t>
      </w:r>
      <w:r w:rsidR="00556FEA">
        <w:rPr>
          <w:rFonts w:cs="Arial"/>
          <w:sz w:val="20"/>
          <w:szCs w:val="24"/>
        </w:rPr>
        <w:t>June 1, 2023</w:t>
      </w:r>
      <w:r>
        <w:rPr>
          <w:rFonts w:cs="Arial"/>
          <w:sz w:val="20"/>
          <w:szCs w:val="24"/>
        </w:rPr>
        <w:t>.</w:t>
      </w:r>
    </w:p>
    <w:p w14:paraId="3C0DE372" w14:textId="77777777" w:rsidR="003049D7" w:rsidRPr="003143DB" w:rsidRDefault="003049D7" w:rsidP="00C43337">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If not redeemed before expiration of the waiting period, the holder of the Certificate of Purchase is entitled to a Collector’s Deed</w:t>
      </w:r>
      <w:r>
        <w:rPr>
          <w:rFonts w:cs="Arial"/>
          <w:sz w:val="20"/>
          <w:szCs w:val="24"/>
        </w:rPr>
        <w:t xml:space="preserve"> after requirements of Chapter 140 have been met and/or</w:t>
      </w:r>
      <w:r w:rsidRPr="003143DB">
        <w:rPr>
          <w:rFonts w:cs="Arial"/>
          <w:sz w:val="20"/>
          <w:szCs w:val="24"/>
        </w:rPr>
        <w:t xml:space="preserve">, </w:t>
      </w:r>
      <w:r w:rsidRPr="003143DB">
        <w:rPr>
          <w:rFonts w:cs="Arial"/>
          <w:b/>
          <w:i/>
          <w:sz w:val="20"/>
          <w:szCs w:val="24"/>
          <w:u w:val="single"/>
        </w:rPr>
        <w:t>subject</w:t>
      </w:r>
      <w:r w:rsidRPr="003143DB">
        <w:rPr>
          <w:rFonts w:cs="Arial"/>
          <w:sz w:val="20"/>
          <w:szCs w:val="24"/>
        </w:rPr>
        <w:t xml:space="preserve"> to the following conditions.</w:t>
      </w:r>
    </w:p>
    <w:p w14:paraId="7BDB5F82" w14:textId="77777777" w:rsidR="003049D7" w:rsidRPr="003143DB" w:rsidRDefault="003049D7" w:rsidP="004E2525">
      <w:pPr>
        <w:tabs>
          <w:tab w:val="num" w:pos="900"/>
          <w:tab w:val="num" w:pos="1620"/>
        </w:tabs>
        <w:spacing w:after="0" w:line="240" w:lineRule="auto"/>
        <w:ind w:left="2880" w:hanging="900"/>
        <w:jc w:val="both"/>
        <w:rPr>
          <w:rFonts w:cs="Arial"/>
          <w:sz w:val="20"/>
          <w:szCs w:val="24"/>
        </w:rPr>
      </w:pPr>
    </w:p>
    <w:p w14:paraId="29EBE8ED" w14:textId="77777777" w:rsidR="003049D7" w:rsidRDefault="003049D7" w:rsidP="003143DB">
      <w:pPr>
        <w:numPr>
          <w:ilvl w:val="3"/>
          <w:numId w:val="3"/>
        </w:numPr>
        <w:tabs>
          <w:tab w:val="num" w:pos="900"/>
          <w:tab w:val="num" w:pos="1620"/>
          <w:tab w:val="num" w:pos="2250"/>
        </w:tabs>
        <w:spacing w:after="0" w:line="240" w:lineRule="auto"/>
        <w:ind w:left="2250" w:hanging="450"/>
        <w:jc w:val="both"/>
        <w:rPr>
          <w:rFonts w:cs="Arial"/>
          <w:sz w:val="20"/>
          <w:szCs w:val="24"/>
        </w:rPr>
      </w:pPr>
      <w:r>
        <w:rPr>
          <w:rFonts w:cs="Arial"/>
          <w:sz w:val="20"/>
          <w:szCs w:val="24"/>
        </w:rPr>
        <w:t xml:space="preserve">Title search performed by a licensed title company or licensed attorney.  </w:t>
      </w:r>
    </w:p>
    <w:p w14:paraId="5A5398BF" w14:textId="77777777" w:rsidR="003049D7" w:rsidRPr="003143DB" w:rsidRDefault="003049D7" w:rsidP="003143DB">
      <w:pPr>
        <w:numPr>
          <w:ilvl w:val="3"/>
          <w:numId w:val="3"/>
        </w:numPr>
        <w:tabs>
          <w:tab w:val="num" w:pos="900"/>
          <w:tab w:val="num" w:pos="1620"/>
          <w:tab w:val="num" w:pos="2250"/>
        </w:tabs>
        <w:spacing w:after="0" w:line="240" w:lineRule="auto"/>
        <w:ind w:left="2250" w:hanging="450"/>
        <w:jc w:val="both"/>
        <w:rPr>
          <w:rFonts w:cs="Arial"/>
          <w:sz w:val="20"/>
          <w:szCs w:val="24"/>
        </w:rPr>
      </w:pPr>
      <w:r w:rsidRPr="003143DB">
        <w:rPr>
          <w:rFonts w:cs="Arial"/>
          <w:sz w:val="20"/>
          <w:szCs w:val="24"/>
        </w:rPr>
        <w:t>Title search to determine any recorded liens, or claims on the property.</w:t>
      </w:r>
    </w:p>
    <w:p w14:paraId="5417D09F" w14:textId="77777777" w:rsidR="003049D7" w:rsidRDefault="003049D7" w:rsidP="00AF78A2">
      <w:pPr>
        <w:numPr>
          <w:ilvl w:val="3"/>
          <w:numId w:val="3"/>
        </w:numPr>
        <w:tabs>
          <w:tab w:val="num" w:pos="900"/>
          <w:tab w:val="num" w:pos="1620"/>
          <w:tab w:val="num" w:pos="2250"/>
        </w:tabs>
        <w:spacing w:after="0" w:line="240" w:lineRule="auto"/>
        <w:ind w:left="2250" w:hanging="450"/>
        <w:jc w:val="both"/>
        <w:rPr>
          <w:rFonts w:cs="Arial"/>
          <w:sz w:val="20"/>
          <w:szCs w:val="24"/>
        </w:rPr>
      </w:pPr>
      <w:r w:rsidRPr="00997D9C">
        <w:rPr>
          <w:rFonts w:cs="Arial"/>
          <w:sz w:val="20"/>
          <w:szCs w:val="24"/>
        </w:rPr>
        <w:t xml:space="preserve">If the title search indicates any such lien or claims, such person, lending agency and the current legal owner, must be notified by registered letter </w:t>
      </w:r>
      <w:r>
        <w:rPr>
          <w:rFonts w:cs="Arial"/>
          <w:sz w:val="20"/>
          <w:szCs w:val="24"/>
        </w:rPr>
        <w:t xml:space="preserve">that they have at least </w:t>
      </w:r>
      <w:r w:rsidRPr="000676DA">
        <w:rPr>
          <w:rFonts w:cs="Arial"/>
          <w:b/>
          <w:sz w:val="20"/>
          <w:szCs w:val="24"/>
        </w:rPr>
        <w:t>90 days before the end of the redemption period.</w:t>
      </w:r>
      <w:r>
        <w:rPr>
          <w:rFonts w:cs="Arial"/>
          <w:sz w:val="20"/>
          <w:szCs w:val="24"/>
        </w:rPr>
        <w:t xml:space="preserve"> </w:t>
      </w:r>
      <w:r w:rsidRPr="00997D9C">
        <w:rPr>
          <w:rFonts w:cs="Arial"/>
          <w:sz w:val="20"/>
          <w:szCs w:val="24"/>
        </w:rPr>
        <w:t>If not redeemed after the expiration of said period, the tax lien purchaser will present a copy of the title search report along with a sworn affidavit that the above mentioned h</w:t>
      </w:r>
      <w:r>
        <w:rPr>
          <w:rFonts w:cs="Arial"/>
          <w:sz w:val="20"/>
          <w:szCs w:val="24"/>
        </w:rPr>
        <w:t xml:space="preserve">ave been notified accordingly.  </w:t>
      </w:r>
    </w:p>
    <w:p w14:paraId="30AB398E" w14:textId="77777777" w:rsidR="003049D7" w:rsidRPr="003143DB" w:rsidRDefault="003049D7" w:rsidP="00C43337">
      <w:pPr>
        <w:numPr>
          <w:ilvl w:val="2"/>
          <w:numId w:val="3"/>
        </w:numPr>
        <w:tabs>
          <w:tab w:val="num" w:pos="1800"/>
        </w:tabs>
        <w:spacing w:after="0" w:line="240" w:lineRule="auto"/>
        <w:ind w:hanging="270"/>
        <w:jc w:val="both"/>
        <w:rPr>
          <w:rFonts w:cs="Arial"/>
          <w:sz w:val="20"/>
          <w:szCs w:val="24"/>
        </w:rPr>
      </w:pPr>
      <w:r w:rsidRPr="003143DB">
        <w:rPr>
          <w:rFonts w:cs="Arial"/>
          <w:sz w:val="20"/>
          <w:szCs w:val="24"/>
        </w:rPr>
        <w:t xml:space="preserve">Anyone may redeem including owner of the property, or anyone on his/her behalf, </w:t>
      </w:r>
      <w:r>
        <w:rPr>
          <w:rFonts w:cs="Arial"/>
          <w:sz w:val="20"/>
          <w:szCs w:val="24"/>
        </w:rPr>
        <w:t xml:space="preserve">or anyone holding a publicly recorded deed of trust, lease, lien, or other claim upon the property, </w:t>
      </w:r>
      <w:r w:rsidRPr="003143DB">
        <w:rPr>
          <w:rFonts w:cs="Arial"/>
          <w:sz w:val="20"/>
          <w:szCs w:val="24"/>
        </w:rPr>
        <w:t>prior to the expiration of the waiting period, except for final offerings.</w:t>
      </w:r>
      <w:r>
        <w:rPr>
          <w:rFonts w:cs="Arial"/>
          <w:sz w:val="20"/>
          <w:szCs w:val="24"/>
        </w:rPr>
        <w:t xml:space="preserve"> Please advise the Collector’s office prior to redeeming the property for payoff amount and arrangements made for payment.</w:t>
      </w:r>
    </w:p>
    <w:p w14:paraId="33CBD59A" w14:textId="77777777" w:rsidR="003049D7" w:rsidRPr="00C57D43" w:rsidRDefault="003049D7" w:rsidP="00C43337">
      <w:pPr>
        <w:numPr>
          <w:ilvl w:val="2"/>
          <w:numId w:val="3"/>
        </w:numPr>
        <w:tabs>
          <w:tab w:val="num" w:pos="1800"/>
        </w:tabs>
        <w:spacing w:after="0" w:line="240" w:lineRule="auto"/>
        <w:ind w:hanging="270"/>
        <w:jc w:val="both"/>
        <w:rPr>
          <w:rFonts w:cs="Arial"/>
          <w:sz w:val="20"/>
          <w:szCs w:val="24"/>
        </w:rPr>
      </w:pPr>
      <w:r>
        <w:rPr>
          <w:rFonts w:cs="Arial"/>
          <w:sz w:val="20"/>
          <w:szCs w:val="24"/>
        </w:rPr>
        <w:t>Payments must be cashier checks, personal checks, cash or money orders.</w:t>
      </w:r>
    </w:p>
    <w:p w14:paraId="2DCE46B2" w14:textId="77777777" w:rsidR="003049D7" w:rsidRDefault="003049D7" w:rsidP="00C43337">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Redemption does not change ownership of the property.</w:t>
      </w:r>
    </w:p>
    <w:p w14:paraId="5D7AD4A8" w14:textId="77777777" w:rsidR="003049D7" w:rsidRPr="00A61D58" w:rsidRDefault="003049D7" w:rsidP="00C43337">
      <w:pPr>
        <w:numPr>
          <w:ilvl w:val="2"/>
          <w:numId w:val="3"/>
        </w:numPr>
        <w:tabs>
          <w:tab w:val="num" w:pos="900"/>
          <w:tab w:val="num" w:pos="1800"/>
        </w:tabs>
        <w:spacing w:after="0" w:line="240" w:lineRule="auto"/>
        <w:ind w:left="1800"/>
        <w:jc w:val="both"/>
        <w:rPr>
          <w:rFonts w:cs="Arial"/>
          <w:sz w:val="20"/>
          <w:szCs w:val="24"/>
        </w:rPr>
      </w:pPr>
      <w:r>
        <w:rPr>
          <w:rFonts w:cs="Arial"/>
          <w:sz w:val="20"/>
          <w:szCs w:val="24"/>
        </w:rPr>
        <w:t>A copy of the Certificate of Redemption and Release of Certificate of Purchase will be recorded in the Recorder of Deeds office.</w:t>
      </w:r>
    </w:p>
    <w:p w14:paraId="4C3D2180" w14:textId="77777777" w:rsidR="003049D7" w:rsidRDefault="003049D7" w:rsidP="00C43337">
      <w:pPr>
        <w:numPr>
          <w:ilvl w:val="2"/>
          <w:numId w:val="3"/>
        </w:numPr>
        <w:tabs>
          <w:tab w:val="num" w:pos="1800"/>
        </w:tabs>
        <w:spacing w:after="0" w:line="240" w:lineRule="auto"/>
        <w:ind w:hanging="270"/>
        <w:jc w:val="both"/>
        <w:rPr>
          <w:rFonts w:cs="Arial"/>
          <w:sz w:val="20"/>
          <w:szCs w:val="24"/>
        </w:rPr>
      </w:pPr>
      <w:r>
        <w:rPr>
          <w:rFonts w:cs="Arial"/>
          <w:sz w:val="20"/>
          <w:szCs w:val="24"/>
        </w:rPr>
        <w:t xml:space="preserve">The person who redeems will be charged </w:t>
      </w:r>
      <w:r w:rsidRPr="003143DB">
        <w:rPr>
          <w:rFonts w:cs="Arial"/>
          <w:sz w:val="20"/>
          <w:szCs w:val="24"/>
        </w:rPr>
        <w:t xml:space="preserve">all costs </w:t>
      </w:r>
      <w:r>
        <w:rPr>
          <w:rFonts w:cs="Arial"/>
          <w:sz w:val="20"/>
          <w:szCs w:val="24"/>
        </w:rPr>
        <w:t>in</w:t>
      </w:r>
      <w:r w:rsidRPr="003143DB">
        <w:rPr>
          <w:rFonts w:cs="Arial"/>
          <w:sz w:val="20"/>
          <w:szCs w:val="24"/>
        </w:rPr>
        <w:t>curred by the pu</w:t>
      </w:r>
      <w:r>
        <w:rPr>
          <w:rFonts w:cs="Arial"/>
          <w:sz w:val="20"/>
          <w:szCs w:val="24"/>
        </w:rPr>
        <w:t>rchaser, p</w:t>
      </w:r>
      <w:r w:rsidRPr="003143DB">
        <w:rPr>
          <w:rFonts w:cs="Arial"/>
          <w:sz w:val="20"/>
          <w:szCs w:val="24"/>
        </w:rPr>
        <w:t xml:space="preserve">lus interest at the rate of 10% per year on </w:t>
      </w:r>
      <w:r>
        <w:rPr>
          <w:rFonts w:cs="Arial"/>
          <w:sz w:val="20"/>
          <w:szCs w:val="24"/>
        </w:rPr>
        <w:t>the minimum required bid only.  No interest will be paid on the surplus.</w:t>
      </w:r>
      <w:r w:rsidRPr="003143DB">
        <w:rPr>
          <w:rFonts w:cs="Arial"/>
          <w:sz w:val="20"/>
          <w:szCs w:val="24"/>
        </w:rPr>
        <w:t xml:space="preserve"> </w:t>
      </w:r>
      <w:r>
        <w:rPr>
          <w:rFonts w:cs="Arial"/>
          <w:sz w:val="20"/>
          <w:szCs w:val="24"/>
        </w:rPr>
        <w:t>Eight percent interest will be paid</w:t>
      </w:r>
      <w:r w:rsidRPr="003143DB">
        <w:rPr>
          <w:rFonts w:cs="Arial"/>
          <w:sz w:val="20"/>
          <w:szCs w:val="24"/>
        </w:rPr>
        <w:t xml:space="preserve"> </w:t>
      </w:r>
      <w:r>
        <w:rPr>
          <w:rFonts w:cs="Arial"/>
          <w:sz w:val="20"/>
          <w:szCs w:val="24"/>
        </w:rPr>
        <w:t xml:space="preserve">by the redeemer </w:t>
      </w:r>
      <w:r w:rsidRPr="003143DB">
        <w:rPr>
          <w:rFonts w:cs="Arial"/>
          <w:sz w:val="20"/>
          <w:szCs w:val="24"/>
        </w:rPr>
        <w:t xml:space="preserve">on all County and City taxes paid after </w:t>
      </w:r>
      <w:r>
        <w:rPr>
          <w:rFonts w:cs="Arial"/>
          <w:sz w:val="20"/>
          <w:szCs w:val="24"/>
        </w:rPr>
        <w:t xml:space="preserve">the </w:t>
      </w:r>
      <w:r w:rsidRPr="003143DB">
        <w:rPr>
          <w:rFonts w:cs="Arial"/>
          <w:sz w:val="20"/>
          <w:szCs w:val="24"/>
        </w:rPr>
        <w:t xml:space="preserve">purchase </w:t>
      </w:r>
      <w:r>
        <w:rPr>
          <w:rFonts w:cs="Arial"/>
          <w:sz w:val="20"/>
          <w:szCs w:val="24"/>
        </w:rPr>
        <w:t>by the holder of the</w:t>
      </w:r>
      <w:r w:rsidRPr="003143DB">
        <w:rPr>
          <w:rFonts w:cs="Arial"/>
          <w:sz w:val="20"/>
          <w:szCs w:val="24"/>
        </w:rPr>
        <w:t xml:space="preserve"> certificate of p</w:t>
      </w:r>
      <w:r>
        <w:rPr>
          <w:rFonts w:cs="Arial"/>
          <w:sz w:val="20"/>
          <w:szCs w:val="24"/>
        </w:rPr>
        <w:t>urchase.  Also reimbursable are the costs of title search,</w:t>
      </w:r>
      <w:r w:rsidRPr="003143DB">
        <w:rPr>
          <w:rFonts w:cs="Arial"/>
          <w:sz w:val="20"/>
          <w:szCs w:val="24"/>
        </w:rPr>
        <w:t xml:space="preserve"> </w:t>
      </w:r>
      <w:r>
        <w:rPr>
          <w:rFonts w:cs="Arial"/>
          <w:sz w:val="20"/>
          <w:szCs w:val="24"/>
        </w:rPr>
        <w:t>recorder’s fees, redemption fees, and letters sent certified or by regular mail, but with no interest, (140.405.2). Costs notices have to be on file when the redemption is quoted for</w:t>
      </w:r>
      <w:r w:rsidRPr="007804D0">
        <w:rPr>
          <w:rFonts w:cs="Arial"/>
          <w:sz w:val="20"/>
          <w:szCs w:val="24"/>
        </w:rPr>
        <w:t xml:space="preserve"> </w:t>
      </w:r>
      <w:r>
        <w:rPr>
          <w:rFonts w:cs="Arial"/>
          <w:sz w:val="20"/>
          <w:szCs w:val="24"/>
        </w:rPr>
        <w:t xml:space="preserve">reimbursement. </w:t>
      </w:r>
    </w:p>
    <w:p w14:paraId="603AF7A0" w14:textId="77777777" w:rsidR="003049D7" w:rsidRDefault="003049D7" w:rsidP="00C43337">
      <w:pPr>
        <w:numPr>
          <w:ilvl w:val="2"/>
          <w:numId w:val="3"/>
        </w:numPr>
        <w:tabs>
          <w:tab w:val="num" w:pos="1800"/>
        </w:tabs>
        <w:spacing w:after="0" w:line="240" w:lineRule="auto"/>
        <w:ind w:hanging="270"/>
        <w:jc w:val="both"/>
        <w:rPr>
          <w:rFonts w:cs="Arial"/>
          <w:sz w:val="20"/>
          <w:szCs w:val="24"/>
        </w:rPr>
      </w:pPr>
      <w:r>
        <w:rPr>
          <w:rFonts w:cs="Arial"/>
          <w:sz w:val="20"/>
          <w:szCs w:val="24"/>
        </w:rPr>
        <w:lastRenderedPageBreak/>
        <w:t>Reimbursement could take 1-2 weeks to process after property has been redeemed.</w:t>
      </w:r>
    </w:p>
    <w:p w14:paraId="513AA3F1" w14:textId="77777777" w:rsidR="003049D7" w:rsidRDefault="003049D7" w:rsidP="00E221AF">
      <w:pPr>
        <w:tabs>
          <w:tab w:val="num" w:pos="1800"/>
        </w:tabs>
        <w:spacing w:after="0" w:line="240" w:lineRule="auto"/>
        <w:ind w:left="1440"/>
        <w:jc w:val="both"/>
        <w:rPr>
          <w:rFonts w:cs="Arial"/>
          <w:sz w:val="20"/>
          <w:szCs w:val="24"/>
        </w:rPr>
      </w:pPr>
    </w:p>
    <w:p w14:paraId="51B04731" w14:textId="77777777" w:rsidR="003049D7" w:rsidRDefault="003049D7" w:rsidP="00E221AF">
      <w:pPr>
        <w:tabs>
          <w:tab w:val="num" w:pos="1800"/>
        </w:tabs>
        <w:spacing w:after="0" w:line="240" w:lineRule="auto"/>
        <w:ind w:left="1440"/>
        <w:jc w:val="both"/>
        <w:rPr>
          <w:rFonts w:cs="Arial"/>
          <w:sz w:val="20"/>
          <w:szCs w:val="24"/>
        </w:rPr>
      </w:pPr>
    </w:p>
    <w:p w14:paraId="72A7F931" w14:textId="77777777" w:rsidR="003049D7" w:rsidRPr="00171CF9" w:rsidRDefault="003049D7" w:rsidP="004E2525">
      <w:pPr>
        <w:numPr>
          <w:ilvl w:val="1"/>
          <w:numId w:val="3"/>
        </w:numPr>
        <w:tabs>
          <w:tab w:val="num" w:pos="900"/>
          <w:tab w:val="num" w:pos="1620"/>
        </w:tabs>
        <w:spacing w:after="0" w:line="240" w:lineRule="auto"/>
        <w:ind w:hanging="900"/>
        <w:jc w:val="both"/>
        <w:rPr>
          <w:rFonts w:cs="Arial"/>
          <w:b/>
          <w:sz w:val="20"/>
          <w:szCs w:val="24"/>
        </w:rPr>
      </w:pPr>
      <w:r w:rsidRPr="00171CF9">
        <w:rPr>
          <w:rFonts w:cs="Arial"/>
          <w:b/>
          <w:sz w:val="20"/>
          <w:szCs w:val="24"/>
        </w:rPr>
        <w:t>Third Offerings.</w:t>
      </w:r>
    </w:p>
    <w:p w14:paraId="310FB733" w14:textId="77777777" w:rsidR="003049D7" w:rsidRPr="00C57D43" w:rsidRDefault="003049D7" w:rsidP="004E2525">
      <w:pPr>
        <w:tabs>
          <w:tab w:val="num" w:pos="900"/>
          <w:tab w:val="num" w:pos="1620"/>
        </w:tabs>
        <w:spacing w:after="0" w:line="240" w:lineRule="auto"/>
        <w:ind w:left="2880" w:hanging="900"/>
        <w:jc w:val="both"/>
        <w:rPr>
          <w:rFonts w:cs="Arial"/>
          <w:sz w:val="20"/>
          <w:szCs w:val="24"/>
        </w:rPr>
      </w:pPr>
    </w:p>
    <w:p w14:paraId="42F3F6AB" w14:textId="77777777" w:rsidR="003049D7" w:rsidRPr="00C57D43" w:rsidRDefault="003049D7" w:rsidP="003143DB">
      <w:pPr>
        <w:numPr>
          <w:ilvl w:val="2"/>
          <w:numId w:val="3"/>
        </w:numPr>
        <w:tabs>
          <w:tab w:val="num" w:pos="900"/>
          <w:tab w:val="left" w:pos="1080"/>
          <w:tab w:val="num" w:pos="1800"/>
        </w:tabs>
        <w:spacing w:after="0" w:line="240" w:lineRule="auto"/>
        <w:ind w:left="1800"/>
        <w:jc w:val="both"/>
        <w:rPr>
          <w:rFonts w:cs="Arial"/>
          <w:sz w:val="20"/>
          <w:szCs w:val="24"/>
        </w:rPr>
      </w:pPr>
      <w:r w:rsidRPr="00C57D43">
        <w:rPr>
          <w:rFonts w:cs="Arial"/>
          <w:sz w:val="20"/>
          <w:szCs w:val="24"/>
        </w:rPr>
        <w:t>Third offerings have a 90 day redemption period.</w:t>
      </w:r>
    </w:p>
    <w:p w14:paraId="244AE17A" w14:textId="1586DB0D" w:rsidR="003049D7" w:rsidRPr="00C57D43" w:rsidRDefault="003049D7" w:rsidP="003143DB">
      <w:pPr>
        <w:numPr>
          <w:ilvl w:val="2"/>
          <w:numId w:val="3"/>
        </w:numPr>
        <w:tabs>
          <w:tab w:val="num" w:pos="900"/>
          <w:tab w:val="left" w:pos="1080"/>
          <w:tab w:val="num" w:pos="1800"/>
        </w:tabs>
        <w:spacing w:after="0" w:line="240" w:lineRule="auto"/>
        <w:ind w:left="1800"/>
        <w:jc w:val="both"/>
        <w:rPr>
          <w:rFonts w:cs="Arial"/>
          <w:sz w:val="20"/>
          <w:szCs w:val="24"/>
        </w:rPr>
      </w:pPr>
      <w:r>
        <w:rPr>
          <w:rFonts w:cs="Arial"/>
          <w:sz w:val="20"/>
          <w:szCs w:val="24"/>
        </w:rPr>
        <w:t xml:space="preserve">The requirement of Title search and notification by is the same; however, the title search must be done and the required notification letters must be sent out within 45 </w:t>
      </w:r>
      <w:r w:rsidR="00D24F1A">
        <w:rPr>
          <w:rFonts w:cs="Arial"/>
          <w:sz w:val="20"/>
          <w:szCs w:val="24"/>
        </w:rPr>
        <w:t xml:space="preserve">days of the </w:t>
      </w:r>
      <w:r w:rsidR="00D33FB2">
        <w:rPr>
          <w:rFonts w:cs="Arial"/>
          <w:sz w:val="20"/>
          <w:szCs w:val="24"/>
        </w:rPr>
        <w:t xml:space="preserve">tax sale (October </w:t>
      </w:r>
      <w:r w:rsidR="00556FEA">
        <w:rPr>
          <w:rFonts w:cs="Arial"/>
          <w:sz w:val="20"/>
          <w:szCs w:val="24"/>
        </w:rPr>
        <w:t>12, 2023</w:t>
      </w:r>
      <w:r>
        <w:rPr>
          <w:rFonts w:cs="Arial"/>
          <w:sz w:val="20"/>
          <w:szCs w:val="24"/>
        </w:rPr>
        <w:t xml:space="preserve">), RSMo (140.405.6) The end of the redemption period will be calculated as 90 days from when the Notification Letters are sent.  </w:t>
      </w:r>
    </w:p>
    <w:p w14:paraId="67B8D99D" w14:textId="77777777" w:rsidR="003049D7" w:rsidRPr="003143DB" w:rsidRDefault="003049D7" w:rsidP="003143DB">
      <w:pPr>
        <w:numPr>
          <w:ilvl w:val="2"/>
          <w:numId w:val="3"/>
        </w:numPr>
        <w:tabs>
          <w:tab w:val="num" w:pos="900"/>
          <w:tab w:val="num" w:pos="1800"/>
        </w:tabs>
        <w:spacing w:after="0" w:line="240" w:lineRule="auto"/>
        <w:ind w:left="1800"/>
        <w:jc w:val="both"/>
        <w:rPr>
          <w:rFonts w:cs="Arial"/>
          <w:sz w:val="20"/>
          <w:szCs w:val="24"/>
        </w:rPr>
      </w:pPr>
      <w:r w:rsidRPr="003143DB">
        <w:rPr>
          <w:rFonts w:cs="Arial"/>
          <w:sz w:val="20"/>
          <w:szCs w:val="24"/>
        </w:rPr>
        <w:t xml:space="preserve">If not redeemed before expiration of the waiting period, the holder of the Certificate of Purchase is entitled to a Collector’s Deed, </w:t>
      </w:r>
      <w:r w:rsidRPr="003143DB">
        <w:rPr>
          <w:rFonts w:cs="Arial"/>
          <w:b/>
          <w:i/>
          <w:sz w:val="20"/>
          <w:szCs w:val="24"/>
          <w:u w:val="single"/>
        </w:rPr>
        <w:t>subject</w:t>
      </w:r>
      <w:r w:rsidRPr="003143DB">
        <w:rPr>
          <w:rFonts w:cs="Arial"/>
          <w:sz w:val="20"/>
          <w:szCs w:val="24"/>
        </w:rPr>
        <w:t xml:space="preserve"> to the following conditions.</w:t>
      </w:r>
    </w:p>
    <w:p w14:paraId="39814323" w14:textId="77777777" w:rsidR="003049D7" w:rsidRPr="003143DB" w:rsidRDefault="003049D7" w:rsidP="004E2525">
      <w:pPr>
        <w:tabs>
          <w:tab w:val="num" w:pos="900"/>
          <w:tab w:val="num" w:pos="1620"/>
        </w:tabs>
        <w:spacing w:after="0" w:line="240" w:lineRule="auto"/>
        <w:ind w:left="2880" w:hanging="900"/>
        <w:jc w:val="both"/>
        <w:rPr>
          <w:rFonts w:cs="Arial"/>
          <w:sz w:val="20"/>
          <w:szCs w:val="24"/>
        </w:rPr>
      </w:pPr>
    </w:p>
    <w:p w14:paraId="2EF96D28" w14:textId="77777777" w:rsidR="003049D7" w:rsidRDefault="003049D7" w:rsidP="00DD18B5">
      <w:pPr>
        <w:numPr>
          <w:ilvl w:val="3"/>
          <w:numId w:val="3"/>
        </w:numPr>
        <w:tabs>
          <w:tab w:val="num" w:pos="900"/>
          <w:tab w:val="num" w:pos="1620"/>
          <w:tab w:val="num" w:pos="2250"/>
        </w:tabs>
        <w:spacing w:after="0" w:line="240" w:lineRule="auto"/>
        <w:ind w:left="2250" w:hanging="450"/>
        <w:jc w:val="both"/>
        <w:rPr>
          <w:rFonts w:cs="Arial"/>
          <w:sz w:val="20"/>
          <w:szCs w:val="24"/>
        </w:rPr>
      </w:pPr>
      <w:r w:rsidRPr="003143DB">
        <w:rPr>
          <w:rFonts w:cs="Arial"/>
          <w:sz w:val="20"/>
          <w:szCs w:val="24"/>
        </w:rPr>
        <w:t>Title search to determine any recorded lien</w:t>
      </w:r>
      <w:r>
        <w:rPr>
          <w:rFonts w:cs="Arial"/>
          <w:sz w:val="20"/>
          <w:szCs w:val="24"/>
        </w:rPr>
        <w:t>s</w:t>
      </w:r>
      <w:r w:rsidRPr="003143DB">
        <w:rPr>
          <w:rFonts w:cs="Arial"/>
          <w:sz w:val="20"/>
          <w:szCs w:val="24"/>
        </w:rPr>
        <w:t xml:space="preserve"> or claims on the property.</w:t>
      </w:r>
    </w:p>
    <w:p w14:paraId="31DD7066" w14:textId="77777777" w:rsidR="003049D7" w:rsidRDefault="003049D7" w:rsidP="00DD18B5">
      <w:pPr>
        <w:numPr>
          <w:ilvl w:val="3"/>
          <w:numId w:val="3"/>
        </w:numPr>
        <w:tabs>
          <w:tab w:val="num" w:pos="900"/>
          <w:tab w:val="num" w:pos="1620"/>
          <w:tab w:val="num" w:pos="2250"/>
        </w:tabs>
        <w:spacing w:after="0" w:line="240" w:lineRule="auto"/>
        <w:ind w:left="2250" w:hanging="450"/>
        <w:jc w:val="both"/>
        <w:rPr>
          <w:rFonts w:cs="Arial"/>
          <w:sz w:val="20"/>
          <w:szCs w:val="24"/>
        </w:rPr>
      </w:pPr>
      <w:r w:rsidRPr="00B85A58">
        <w:rPr>
          <w:rFonts w:cs="Arial"/>
          <w:sz w:val="20"/>
          <w:szCs w:val="24"/>
        </w:rPr>
        <w:t>If the title search indicates any such lien</w:t>
      </w:r>
      <w:r>
        <w:rPr>
          <w:rFonts w:cs="Arial"/>
          <w:sz w:val="20"/>
          <w:szCs w:val="24"/>
        </w:rPr>
        <w:t>s</w:t>
      </w:r>
      <w:r w:rsidRPr="00B85A58">
        <w:rPr>
          <w:rFonts w:cs="Arial"/>
          <w:sz w:val="20"/>
          <w:szCs w:val="24"/>
        </w:rPr>
        <w:t xml:space="preserve"> or claims, such person, lending agency and the current legal owner, must be notified by registered letter that they have</w:t>
      </w:r>
      <w:r>
        <w:rPr>
          <w:rFonts w:cs="Arial"/>
          <w:sz w:val="20"/>
          <w:szCs w:val="24"/>
        </w:rPr>
        <w:t xml:space="preserve"> at least</w:t>
      </w:r>
      <w:r w:rsidRPr="00B85A58">
        <w:rPr>
          <w:rFonts w:cs="Arial"/>
          <w:sz w:val="20"/>
          <w:szCs w:val="24"/>
        </w:rPr>
        <w:t xml:space="preserve"> </w:t>
      </w:r>
      <w:r w:rsidRPr="009E77E6">
        <w:rPr>
          <w:rFonts w:cs="Arial"/>
          <w:b/>
          <w:sz w:val="20"/>
          <w:szCs w:val="24"/>
        </w:rPr>
        <w:t>90 days before the end of the redemption period</w:t>
      </w:r>
      <w:r>
        <w:rPr>
          <w:rFonts w:cs="Arial"/>
          <w:b/>
          <w:sz w:val="20"/>
          <w:szCs w:val="24"/>
        </w:rPr>
        <w:t xml:space="preserve"> which will be calculated as 90 days from when Notification Letters are sent</w:t>
      </w:r>
      <w:r>
        <w:rPr>
          <w:rFonts w:cs="Arial"/>
          <w:sz w:val="20"/>
          <w:szCs w:val="24"/>
        </w:rPr>
        <w:t xml:space="preserve">. </w:t>
      </w:r>
      <w:r w:rsidRPr="00B85A58">
        <w:rPr>
          <w:rFonts w:cs="Arial"/>
          <w:sz w:val="20"/>
          <w:szCs w:val="24"/>
        </w:rPr>
        <w:t>If not redeemed after the expiration of said period, the tax lien purchaser will present a copy of the title search report along with a sworn affidavit that the above mentioned h</w:t>
      </w:r>
      <w:r>
        <w:rPr>
          <w:rFonts w:cs="Arial"/>
          <w:sz w:val="20"/>
          <w:szCs w:val="24"/>
        </w:rPr>
        <w:t xml:space="preserve">ave been notified accordingly. </w:t>
      </w:r>
      <w:r w:rsidRPr="00B85A58">
        <w:rPr>
          <w:rFonts w:cs="Arial"/>
          <w:sz w:val="20"/>
          <w:szCs w:val="24"/>
        </w:rPr>
        <w:t>A Collector’s Deed will be issued after these requirements have been met</w:t>
      </w:r>
      <w:r>
        <w:rPr>
          <w:rFonts w:cs="Arial"/>
          <w:sz w:val="20"/>
          <w:szCs w:val="24"/>
        </w:rPr>
        <w:t xml:space="preserve"> approximately 135 days after the tax sale.</w:t>
      </w:r>
    </w:p>
    <w:p w14:paraId="172DBCDE" w14:textId="77777777" w:rsidR="003049D7" w:rsidRDefault="003049D7" w:rsidP="00414AF8">
      <w:pPr>
        <w:tabs>
          <w:tab w:val="num" w:pos="1620"/>
          <w:tab w:val="num" w:pos="1890"/>
          <w:tab w:val="num" w:pos="2250"/>
        </w:tabs>
        <w:spacing w:after="0" w:line="240" w:lineRule="auto"/>
        <w:ind w:left="2250"/>
        <w:jc w:val="both"/>
        <w:rPr>
          <w:rFonts w:cs="Arial"/>
          <w:sz w:val="20"/>
          <w:szCs w:val="24"/>
        </w:rPr>
      </w:pPr>
    </w:p>
    <w:p w14:paraId="50B352E2" w14:textId="77777777" w:rsidR="003049D7" w:rsidRPr="0067491E" w:rsidRDefault="003049D7" w:rsidP="00414AF8">
      <w:pPr>
        <w:tabs>
          <w:tab w:val="num" w:pos="1620"/>
          <w:tab w:val="num" w:pos="1890"/>
          <w:tab w:val="num" w:pos="2250"/>
        </w:tabs>
        <w:spacing w:after="0" w:line="240" w:lineRule="auto"/>
        <w:ind w:left="2250"/>
        <w:jc w:val="both"/>
        <w:rPr>
          <w:rFonts w:cs="Arial"/>
          <w:sz w:val="20"/>
          <w:szCs w:val="24"/>
        </w:rPr>
      </w:pPr>
      <w:r w:rsidRPr="002F7481">
        <w:rPr>
          <w:b/>
          <w:sz w:val="20"/>
          <w:szCs w:val="20"/>
        </w:rPr>
        <w:t>County Trustee</w:t>
      </w:r>
      <w:r w:rsidRPr="00B85A58">
        <w:rPr>
          <w:sz w:val="20"/>
          <w:szCs w:val="20"/>
        </w:rPr>
        <w:t xml:space="preserve"> </w:t>
      </w:r>
      <w:r>
        <w:rPr>
          <w:sz w:val="20"/>
          <w:szCs w:val="20"/>
        </w:rPr>
        <w:t>may</w:t>
      </w:r>
      <w:r w:rsidRPr="00B85A58">
        <w:rPr>
          <w:sz w:val="20"/>
          <w:szCs w:val="20"/>
        </w:rPr>
        <w:t xml:space="preserve"> be present to protect such land necessary to protect all taxes due to prevent loss to political subdivisions from inadequate bids, or no bids RSMo 140.260.  The trustee may not bid more than the amount due.  It shall be the duty of the trustee to comple</w:t>
      </w:r>
      <w:r>
        <w:rPr>
          <w:sz w:val="20"/>
          <w:szCs w:val="20"/>
        </w:rPr>
        <w:t>te requirements of RSMo 140.405.</w:t>
      </w:r>
    </w:p>
    <w:p w14:paraId="0A7F97D3" w14:textId="77777777" w:rsidR="003049D7" w:rsidRDefault="003049D7" w:rsidP="0028692B">
      <w:pPr>
        <w:spacing w:after="0" w:line="240" w:lineRule="auto"/>
        <w:jc w:val="center"/>
        <w:rPr>
          <w:rFonts w:cs="Arial"/>
          <w:sz w:val="20"/>
          <w:szCs w:val="24"/>
        </w:rPr>
      </w:pPr>
    </w:p>
    <w:p w14:paraId="5BF02675" w14:textId="77777777" w:rsidR="003049D7" w:rsidRPr="00171CF9" w:rsidRDefault="003049D7" w:rsidP="00AA35C1">
      <w:pPr>
        <w:numPr>
          <w:ilvl w:val="1"/>
          <w:numId w:val="3"/>
        </w:numPr>
        <w:tabs>
          <w:tab w:val="num" w:pos="900"/>
          <w:tab w:val="num" w:pos="1620"/>
        </w:tabs>
        <w:spacing w:after="0" w:line="360" w:lineRule="auto"/>
        <w:ind w:hanging="900"/>
        <w:jc w:val="both"/>
        <w:rPr>
          <w:rFonts w:cs="Arial"/>
          <w:b/>
          <w:sz w:val="20"/>
          <w:szCs w:val="24"/>
        </w:rPr>
      </w:pPr>
      <w:r w:rsidRPr="00171CF9">
        <w:rPr>
          <w:rFonts w:cs="Arial"/>
          <w:b/>
          <w:sz w:val="20"/>
          <w:szCs w:val="24"/>
        </w:rPr>
        <w:t>Subsequent Offerings</w:t>
      </w:r>
    </w:p>
    <w:p w14:paraId="2700482C" w14:textId="77777777" w:rsidR="003049D7" w:rsidRDefault="003049D7" w:rsidP="00AF78A2">
      <w:pPr>
        <w:numPr>
          <w:ilvl w:val="2"/>
          <w:numId w:val="3"/>
        </w:numPr>
        <w:tabs>
          <w:tab w:val="num" w:pos="900"/>
          <w:tab w:val="num" w:pos="1800"/>
        </w:tabs>
        <w:spacing w:after="0" w:line="240" w:lineRule="auto"/>
        <w:ind w:left="1800"/>
        <w:jc w:val="both"/>
        <w:rPr>
          <w:rFonts w:cs="Arial"/>
          <w:sz w:val="20"/>
          <w:szCs w:val="24"/>
        </w:rPr>
      </w:pPr>
      <w:r w:rsidRPr="00CE5C4C">
        <w:rPr>
          <w:rFonts w:cs="Arial"/>
          <w:sz w:val="20"/>
          <w:szCs w:val="24"/>
        </w:rPr>
        <w:t>Collector may require at his discretion a title search, if he suspects there may be a lien or claim on record.  Otherwise there is no redemption period on subsequent offerings. RSMo (140.250.4)</w:t>
      </w:r>
    </w:p>
    <w:p w14:paraId="50DD8884" w14:textId="77777777" w:rsidR="003049D7" w:rsidRPr="00CE5C4C" w:rsidRDefault="003049D7" w:rsidP="00A33EDD">
      <w:pPr>
        <w:tabs>
          <w:tab w:val="num" w:pos="1710"/>
          <w:tab w:val="num" w:pos="1800"/>
        </w:tabs>
        <w:spacing w:after="0" w:line="240" w:lineRule="auto"/>
        <w:ind w:left="1800"/>
        <w:jc w:val="both"/>
        <w:rPr>
          <w:rFonts w:cs="Arial"/>
          <w:sz w:val="20"/>
          <w:szCs w:val="24"/>
        </w:rPr>
      </w:pPr>
    </w:p>
    <w:p w14:paraId="5DCB0332" w14:textId="77777777" w:rsidR="003049D7" w:rsidRDefault="003049D7" w:rsidP="00AF78A2">
      <w:pPr>
        <w:tabs>
          <w:tab w:val="num" w:pos="1800"/>
        </w:tabs>
        <w:spacing w:after="0" w:line="240" w:lineRule="auto"/>
        <w:ind w:left="1800"/>
        <w:jc w:val="both"/>
        <w:rPr>
          <w:rFonts w:cs="Arial"/>
          <w:sz w:val="20"/>
          <w:szCs w:val="24"/>
        </w:rPr>
      </w:pPr>
    </w:p>
    <w:p w14:paraId="50468DCC" w14:textId="77777777" w:rsidR="003049D7" w:rsidRDefault="003049D7" w:rsidP="00A61D58">
      <w:pPr>
        <w:spacing w:after="0" w:line="240" w:lineRule="auto"/>
        <w:jc w:val="center"/>
        <w:rPr>
          <w:b/>
          <w:bCs/>
          <w:sz w:val="20"/>
          <w:szCs w:val="20"/>
        </w:rPr>
      </w:pPr>
      <w:r>
        <w:rPr>
          <w:b/>
          <w:bCs/>
          <w:sz w:val="20"/>
          <w:szCs w:val="20"/>
        </w:rPr>
        <w:t>T</w:t>
      </w:r>
      <w:r w:rsidRPr="00A61D58">
        <w:rPr>
          <w:b/>
          <w:bCs/>
          <w:sz w:val="20"/>
          <w:szCs w:val="20"/>
        </w:rPr>
        <w:t>he Collector is selling the</w:t>
      </w:r>
      <w:r>
        <w:rPr>
          <w:b/>
          <w:bCs/>
          <w:sz w:val="20"/>
          <w:szCs w:val="20"/>
        </w:rPr>
        <w:t>se</w:t>
      </w:r>
      <w:r w:rsidRPr="00A61D58">
        <w:rPr>
          <w:b/>
          <w:bCs/>
          <w:sz w:val="20"/>
          <w:szCs w:val="20"/>
        </w:rPr>
        <w:t xml:space="preserve"> propert</w:t>
      </w:r>
      <w:r>
        <w:rPr>
          <w:b/>
          <w:bCs/>
          <w:sz w:val="20"/>
          <w:szCs w:val="20"/>
        </w:rPr>
        <w:t>ies</w:t>
      </w:r>
      <w:r w:rsidRPr="00A61D58">
        <w:rPr>
          <w:b/>
          <w:bCs/>
          <w:sz w:val="20"/>
          <w:szCs w:val="20"/>
        </w:rPr>
        <w:t xml:space="preserve"> for </w:t>
      </w:r>
      <w:r w:rsidRPr="004F023D">
        <w:rPr>
          <w:b/>
          <w:bCs/>
          <w:sz w:val="20"/>
          <w:szCs w:val="20"/>
          <w:u w:val="single"/>
        </w:rPr>
        <w:t>delinquent t</w:t>
      </w:r>
      <w:r w:rsidRPr="00A61D58">
        <w:rPr>
          <w:b/>
          <w:bCs/>
          <w:sz w:val="20"/>
          <w:szCs w:val="20"/>
          <w:u w:val="single"/>
        </w:rPr>
        <w:t>axes</w:t>
      </w:r>
      <w:r>
        <w:rPr>
          <w:b/>
          <w:bCs/>
          <w:sz w:val="20"/>
          <w:szCs w:val="20"/>
          <w:u w:val="single"/>
        </w:rPr>
        <w:t xml:space="preserve"> and liens</w:t>
      </w:r>
      <w:r>
        <w:rPr>
          <w:b/>
          <w:bCs/>
          <w:sz w:val="20"/>
          <w:szCs w:val="20"/>
        </w:rPr>
        <w:t xml:space="preserve"> </w:t>
      </w:r>
    </w:p>
    <w:p w14:paraId="3DBAB5E2" w14:textId="77777777" w:rsidR="003049D7" w:rsidRDefault="003049D7" w:rsidP="00A61D58">
      <w:pPr>
        <w:spacing w:after="0" w:line="240" w:lineRule="auto"/>
        <w:jc w:val="center"/>
        <w:rPr>
          <w:b/>
          <w:bCs/>
          <w:sz w:val="20"/>
          <w:szCs w:val="20"/>
        </w:rPr>
      </w:pPr>
      <w:r>
        <w:rPr>
          <w:b/>
          <w:bCs/>
          <w:sz w:val="20"/>
          <w:szCs w:val="20"/>
        </w:rPr>
        <w:t>that he is authorized to collect</w:t>
      </w:r>
      <w:r w:rsidRPr="00A61D58">
        <w:rPr>
          <w:b/>
          <w:bCs/>
          <w:sz w:val="20"/>
          <w:szCs w:val="20"/>
        </w:rPr>
        <w:t>.</w:t>
      </w:r>
      <w:r>
        <w:rPr>
          <w:b/>
          <w:bCs/>
          <w:sz w:val="20"/>
          <w:szCs w:val="20"/>
        </w:rPr>
        <w:t xml:space="preserve">  </w:t>
      </w:r>
    </w:p>
    <w:p w14:paraId="3EE072B9" w14:textId="77777777" w:rsidR="003049D7" w:rsidRPr="00A61D58" w:rsidRDefault="003049D7" w:rsidP="00A61D58">
      <w:pPr>
        <w:spacing w:after="0" w:line="240" w:lineRule="auto"/>
        <w:jc w:val="center"/>
        <w:rPr>
          <w:b/>
          <w:bCs/>
          <w:sz w:val="20"/>
          <w:szCs w:val="20"/>
        </w:rPr>
      </w:pPr>
      <w:r w:rsidRPr="00A61D58">
        <w:rPr>
          <w:b/>
          <w:bCs/>
          <w:sz w:val="20"/>
          <w:szCs w:val="20"/>
        </w:rPr>
        <w:t>We are not responsible for any other liens</w:t>
      </w:r>
      <w:r>
        <w:rPr>
          <w:b/>
          <w:bCs/>
          <w:sz w:val="20"/>
          <w:szCs w:val="20"/>
        </w:rPr>
        <w:t xml:space="preserve"> not authorized by statute</w:t>
      </w:r>
      <w:r w:rsidRPr="00A61D58">
        <w:rPr>
          <w:b/>
          <w:bCs/>
          <w:sz w:val="20"/>
          <w:szCs w:val="20"/>
        </w:rPr>
        <w:t xml:space="preserve">.  </w:t>
      </w:r>
    </w:p>
    <w:p w14:paraId="439DF1F5" w14:textId="77777777" w:rsidR="003049D7" w:rsidRPr="00A61D58" w:rsidRDefault="003049D7" w:rsidP="00A61D58">
      <w:pPr>
        <w:spacing w:after="0" w:line="240" w:lineRule="auto"/>
        <w:jc w:val="center"/>
        <w:rPr>
          <w:b/>
          <w:bCs/>
          <w:sz w:val="20"/>
          <w:szCs w:val="20"/>
        </w:rPr>
      </w:pPr>
      <w:r w:rsidRPr="00A61D58">
        <w:rPr>
          <w:b/>
          <w:bCs/>
          <w:sz w:val="20"/>
          <w:szCs w:val="20"/>
        </w:rPr>
        <w:t>(Lake Assessments, Mortgages, Paving Bills, Sewer Bills, etc.)</w:t>
      </w:r>
    </w:p>
    <w:p w14:paraId="1D581A2D" w14:textId="77777777" w:rsidR="003049D7" w:rsidRDefault="003049D7" w:rsidP="00AF78A2">
      <w:pPr>
        <w:tabs>
          <w:tab w:val="num" w:pos="1800"/>
        </w:tabs>
        <w:spacing w:after="0" w:line="240" w:lineRule="auto"/>
        <w:ind w:left="1800"/>
        <w:jc w:val="both"/>
        <w:rPr>
          <w:rFonts w:cs="Arial"/>
          <w:sz w:val="20"/>
          <w:szCs w:val="24"/>
        </w:rPr>
      </w:pPr>
    </w:p>
    <w:p w14:paraId="57F0DF7A" w14:textId="77777777" w:rsidR="003049D7" w:rsidRDefault="003049D7" w:rsidP="00AF78A2">
      <w:pPr>
        <w:tabs>
          <w:tab w:val="num" w:pos="1800"/>
        </w:tabs>
        <w:spacing w:after="0" w:line="240" w:lineRule="auto"/>
        <w:ind w:left="1800"/>
        <w:jc w:val="both"/>
        <w:rPr>
          <w:rFonts w:cs="Arial"/>
          <w:sz w:val="20"/>
          <w:szCs w:val="24"/>
        </w:rPr>
      </w:pPr>
    </w:p>
    <w:p w14:paraId="4EBA2ED3" w14:textId="77777777" w:rsidR="003049D7" w:rsidRDefault="003049D7" w:rsidP="00AF78A2">
      <w:pPr>
        <w:tabs>
          <w:tab w:val="num" w:pos="1800"/>
        </w:tabs>
        <w:spacing w:after="0" w:line="240" w:lineRule="auto"/>
        <w:ind w:left="1800"/>
        <w:jc w:val="both"/>
        <w:rPr>
          <w:rFonts w:cs="Arial"/>
          <w:sz w:val="20"/>
          <w:szCs w:val="24"/>
        </w:rPr>
      </w:pPr>
    </w:p>
    <w:p w14:paraId="57A336E2" w14:textId="77777777" w:rsidR="003049D7" w:rsidRDefault="003049D7" w:rsidP="002549ED">
      <w:pPr>
        <w:autoSpaceDE w:val="0"/>
        <w:autoSpaceDN w:val="0"/>
        <w:adjustRightInd w:val="0"/>
        <w:spacing w:after="0" w:line="240" w:lineRule="auto"/>
        <w:rPr>
          <w:rFonts w:cs="Tahoma"/>
          <w:b/>
          <w:color w:val="000000"/>
        </w:rPr>
      </w:pPr>
      <w:r w:rsidRPr="00A61D58">
        <w:rPr>
          <w:b/>
          <w:sz w:val="20"/>
          <w:szCs w:val="20"/>
        </w:rPr>
        <w:t>This summary is provided for your convenience only.  The Annual Delinquent Tax Certificate Sale is governed by Chapter 140, Revised Statutes of Missouri (RSMo.), which is the final authority.</w:t>
      </w:r>
      <w:r w:rsidRPr="002549ED">
        <w:rPr>
          <w:i/>
        </w:rPr>
        <w:t xml:space="preserve"> </w:t>
      </w:r>
      <w:r w:rsidRPr="004819F3">
        <w:rPr>
          <w:i/>
        </w:rPr>
        <w:t>Collectors are not responsible to verify COMPLIANCE</w:t>
      </w:r>
      <w:r>
        <w:rPr>
          <w:i/>
        </w:rPr>
        <w:t xml:space="preserve"> of procedures</w:t>
      </w:r>
      <w:r>
        <w:t>.</w:t>
      </w:r>
    </w:p>
    <w:p w14:paraId="2B7D5AF6" w14:textId="77777777" w:rsidR="003049D7" w:rsidRPr="00A61D58" w:rsidRDefault="003049D7" w:rsidP="00E00030">
      <w:pPr>
        <w:autoSpaceDE w:val="0"/>
        <w:autoSpaceDN w:val="0"/>
        <w:adjustRightInd w:val="0"/>
        <w:spacing w:after="0" w:line="240" w:lineRule="auto"/>
        <w:jc w:val="center"/>
        <w:rPr>
          <w:b/>
          <w:sz w:val="20"/>
          <w:szCs w:val="20"/>
        </w:rPr>
      </w:pPr>
    </w:p>
    <w:p w14:paraId="03176790" w14:textId="77777777" w:rsidR="003049D7" w:rsidRPr="00DD18B5" w:rsidRDefault="003049D7" w:rsidP="008B0A66">
      <w:pPr>
        <w:autoSpaceDE w:val="0"/>
        <w:autoSpaceDN w:val="0"/>
        <w:adjustRightInd w:val="0"/>
        <w:spacing w:after="0" w:line="240" w:lineRule="auto"/>
        <w:jc w:val="center"/>
        <w:rPr>
          <w:sz w:val="20"/>
          <w:szCs w:val="20"/>
        </w:rPr>
      </w:pPr>
    </w:p>
    <w:p w14:paraId="33ECAAC6" w14:textId="77777777" w:rsidR="003049D7" w:rsidRPr="00DD18B5" w:rsidRDefault="003049D7" w:rsidP="00DD18B5">
      <w:pPr>
        <w:rPr>
          <w:sz w:val="16"/>
          <w:szCs w:val="16"/>
        </w:rPr>
      </w:pPr>
      <w:r>
        <w:rPr>
          <w:b/>
          <w:sz w:val="20"/>
          <w:szCs w:val="20"/>
        </w:rPr>
        <w:t xml:space="preserve"> </w:t>
      </w:r>
    </w:p>
    <w:p w14:paraId="19602EE6" w14:textId="77777777" w:rsidR="003049D7" w:rsidRPr="00DD18B5" w:rsidRDefault="003049D7" w:rsidP="00DD18B5">
      <w:pPr>
        <w:tabs>
          <w:tab w:val="left" w:pos="1440"/>
          <w:tab w:val="num" w:pos="1620"/>
        </w:tabs>
        <w:spacing w:after="0" w:line="240" w:lineRule="auto"/>
        <w:ind w:left="1800" w:hanging="360"/>
        <w:rPr>
          <w:rFonts w:cs="Arial"/>
          <w:b/>
          <w:bCs/>
          <w:sz w:val="16"/>
          <w:szCs w:val="16"/>
        </w:rPr>
      </w:pP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Pr>
          <w:rFonts w:cs="Arial"/>
          <w:b/>
          <w:bCs/>
          <w:sz w:val="16"/>
          <w:szCs w:val="16"/>
        </w:rPr>
        <w:tab/>
      </w:r>
      <w:r w:rsidRPr="00DD18B5">
        <w:rPr>
          <w:rFonts w:cs="Arial"/>
          <w:b/>
          <w:bCs/>
          <w:sz w:val="16"/>
          <w:szCs w:val="16"/>
        </w:rPr>
        <w:t>If You Have Any Questions Contact Us At</w:t>
      </w:r>
    </w:p>
    <w:p w14:paraId="19F3E42E" w14:textId="77777777" w:rsidR="003049D7" w:rsidRPr="004F2A71" w:rsidRDefault="003049D7" w:rsidP="00DD18B5">
      <w:pPr>
        <w:tabs>
          <w:tab w:val="left" w:pos="1440"/>
          <w:tab w:val="num" w:pos="1620"/>
        </w:tabs>
        <w:spacing w:after="0" w:line="240" w:lineRule="auto"/>
        <w:ind w:left="1800" w:hanging="360"/>
        <w:rPr>
          <w:rFonts w:cs="Arial"/>
          <w:sz w:val="16"/>
          <w:szCs w:val="16"/>
        </w:rPr>
      </w:pPr>
      <w:r>
        <w:rPr>
          <w:rFonts w:cs="Arial"/>
          <w:color w:val="0000FF"/>
          <w:sz w:val="16"/>
          <w:szCs w:val="16"/>
        </w:rPr>
        <w:tab/>
      </w:r>
      <w:r>
        <w:rPr>
          <w:rFonts w:cs="Arial"/>
          <w:color w:val="0000FF"/>
          <w:sz w:val="16"/>
          <w:szCs w:val="16"/>
        </w:rPr>
        <w:tab/>
      </w:r>
      <w:r>
        <w:rPr>
          <w:rFonts w:cs="Arial"/>
          <w:color w:val="0000FF"/>
          <w:sz w:val="16"/>
          <w:szCs w:val="16"/>
        </w:rPr>
        <w:tab/>
      </w:r>
      <w:r>
        <w:rPr>
          <w:rFonts w:cs="Arial"/>
          <w:color w:val="0000FF"/>
          <w:sz w:val="16"/>
          <w:szCs w:val="16"/>
        </w:rPr>
        <w:tab/>
      </w:r>
      <w:r>
        <w:rPr>
          <w:rFonts w:cs="Arial"/>
          <w:color w:val="0000FF"/>
          <w:sz w:val="16"/>
          <w:szCs w:val="16"/>
        </w:rPr>
        <w:tab/>
      </w:r>
      <w:r w:rsidRPr="004F2A71">
        <w:rPr>
          <w:rFonts w:cs="Arial"/>
          <w:sz w:val="16"/>
          <w:szCs w:val="16"/>
        </w:rPr>
        <w:t>Vernon County Collector/Treasurer</w:t>
      </w:r>
      <w:r w:rsidRPr="004F2A71">
        <w:rPr>
          <w:rFonts w:cs="Arial"/>
          <w:sz w:val="16"/>
          <w:szCs w:val="16"/>
        </w:rPr>
        <w:tab/>
      </w:r>
      <w:r w:rsidRPr="004F2A71">
        <w:rPr>
          <w:rFonts w:cs="Arial"/>
          <w:sz w:val="16"/>
          <w:szCs w:val="16"/>
        </w:rPr>
        <w:tab/>
      </w:r>
      <w:r w:rsidRPr="004F2A71">
        <w:rPr>
          <w:rFonts w:cs="Arial"/>
          <w:sz w:val="16"/>
          <w:szCs w:val="16"/>
        </w:rPr>
        <w:tab/>
      </w:r>
      <w:r w:rsidRPr="004F2A71">
        <w:rPr>
          <w:rFonts w:cs="Arial"/>
          <w:sz w:val="16"/>
          <w:szCs w:val="16"/>
        </w:rPr>
        <w:tab/>
      </w:r>
      <w:r w:rsidRPr="004F2A71">
        <w:rPr>
          <w:rFonts w:cs="Arial"/>
          <w:sz w:val="16"/>
          <w:szCs w:val="16"/>
        </w:rPr>
        <w:tab/>
      </w:r>
    </w:p>
    <w:p w14:paraId="3C857C26" w14:textId="77777777" w:rsidR="003049D7" w:rsidRPr="00DD18B5" w:rsidRDefault="003049D7" w:rsidP="004C63A4">
      <w:pPr>
        <w:tabs>
          <w:tab w:val="left" w:pos="1440"/>
          <w:tab w:val="num" w:pos="2070"/>
        </w:tabs>
        <w:spacing w:after="0" w:line="240" w:lineRule="auto"/>
        <w:ind w:left="1800" w:hanging="360"/>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DD18B5">
        <w:rPr>
          <w:rFonts w:cs="Arial"/>
          <w:sz w:val="16"/>
          <w:szCs w:val="16"/>
        </w:rPr>
        <w:t xml:space="preserve">Office:  </w:t>
      </w:r>
      <w:r>
        <w:rPr>
          <w:rFonts w:cs="Arial"/>
          <w:sz w:val="16"/>
          <w:szCs w:val="16"/>
        </w:rPr>
        <w:t>417-448-2510</w:t>
      </w:r>
    </w:p>
    <w:p w14:paraId="67F88390" w14:textId="77777777" w:rsidR="003049D7" w:rsidRPr="00DD18B5" w:rsidRDefault="003049D7" w:rsidP="004C63A4">
      <w:pPr>
        <w:tabs>
          <w:tab w:val="left" w:pos="1440"/>
          <w:tab w:val="num" w:pos="2070"/>
        </w:tabs>
        <w:spacing w:after="0" w:line="240" w:lineRule="auto"/>
        <w:ind w:left="1800" w:hanging="360"/>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DD18B5">
        <w:rPr>
          <w:rFonts w:cs="Arial"/>
          <w:sz w:val="16"/>
          <w:szCs w:val="16"/>
        </w:rPr>
        <w:t xml:space="preserve">Fax:     </w:t>
      </w:r>
      <w:r>
        <w:rPr>
          <w:rFonts w:cs="Arial"/>
          <w:sz w:val="16"/>
          <w:szCs w:val="16"/>
        </w:rPr>
        <w:t>417-448-2537</w:t>
      </w:r>
    </w:p>
    <w:p w14:paraId="43DC0946" w14:textId="77777777" w:rsidR="003049D7" w:rsidRPr="00DD18B5" w:rsidRDefault="003049D7" w:rsidP="004C63A4">
      <w:pPr>
        <w:tabs>
          <w:tab w:val="left" w:pos="1440"/>
          <w:tab w:val="num" w:pos="2070"/>
        </w:tabs>
        <w:spacing w:after="0" w:line="240" w:lineRule="auto"/>
        <w:ind w:left="1800" w:hanging="360"/>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DD18B5">
        <w:rPr>
          <w:rFonts w:cs="Arial"/>
          <w:noProof/>
          <w:sz w:val="16"/>
          <w:szCs w:val="16"/>
        </w:rPr>
        <w:t xml:space="preserve"> </w:t>
      </w:r>
    </w:p>
    <w:p w14:paraId="6B5C93B9" w14:textId="77777777" w:rsidR="003049D7" w:rsidRDefault="003049D7" w:rsidP="00DD18B5">
      <w:pPr>
        <w:rPr>
          <w:sz w:val="16"/>
          <w:szCs w:val="16"/>
        </w:rPr>
      </w:pPr>
    </w:p>
    <w:p w14:paraId="599C237B" w14:textId="77777777" w:rsidR="003049D7" w:rsidRDefault="003049D7" w:rsidP="00997D9C">
      <w:pPr>
        <w:autoSpaceDE w:val="0"/>
        <w:autoSpaceDN w:val="0"/>
        <w:adjustRightInd w:val="0"/>
        <w:spacing w:after="0" w:line="240" w:lineRule="auto"/>
        <w:jc w:val="center"/>
        <w:rPr>
          <w:rFonts w:cs="Tahoma"/>
          <w:b/>
          <w:bCs/>
          <w:color w:val="000000"/>
        </w:rPr>
      </w:pPr>
      <w:r>
        <w:rPr>
          <w:rFonts w:cs="Tahoma"/>
          <w:b/>
          <w:bCs/>
          <w:color w:val="000000"/>
        </w:rPr>
        <w:t xml:space="preserve"> </w:t>
      </w:r>
    </w:p>
    <w:p w14:paraId="560A0883" w14:textId="77777777" w:rsidR="003049D7" w:rsidRPr="00885FAE" w:rsidRDefault="003049D7" w:rsidP="00885FAE">
      <w:pPr>
        <w:autoSpaceDE w:val="0"/>
        <w:autoSpaceDN w:val="0"/>
        <w:adjustRightInd w:val="0"/>
        <w:spacing w:after="0" w:line="240" w:lineRule="auto"/>
        <w:rPr>
          <w:rFonts w:cs="Tahoma"/>
          <w:color w:val="000000"/>
        </w:rPr>
      </w:pPr>
      <w:r>
        <w:rPr>
          <w:rFonts w:cs="Tahoma"/>
          <w:b/>
          <w:bCs/>
          <w:color w:val="000000"/>
          <w:sz w:val="28"/>
          <w:szCs w:val="28"/>
        </w:rPr>
        <w:t xml:space="preserve"> </w:t>
      </w:r>
    </w:p>
    <w:p w14:paraId="59F579D5" w14:textId="77777777" w:rsidR="003049D7" w:rsidRPr="00525DE8" w:rsidRDefault="003049D7" w:rsidP="00885FAE">
      <w:pPr>
        <w:rPr>
          <w:b/>
        </w:rPr>
      </w:pPr>
      <w:r>
        <w:rPr>
          <w:rFonts w:cs="Tahoma"/>
          <w:color w:val="000000"/>
        </w:rPr>
        <w:t xml:space="preserve"> </w:t>
      </w:r>
    </w:p>
    <w:sectPr w:rsidR="003049D7" w:rsidRPr="00525DE8" w:rsidSect="00E221A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D93"/>
    <w:multiLevelType w:val="hybridMultilevel"/>
    <w:tmpl w:val="3E780240"/>
    <w:lvl w:ilvl="0" w:tplc="04090015">
      <w:start w:val="1"/>
      <w:numFmt w:val="upperLetter"/>
      <w:lvlText w:val="%1."/>
      <w:lvlJc w:val="left"/>
      <w:pPr>
        <w:tabs>
          <w:tab w:val="num" w:pos="720"/>
        </w:tabs>
        <w:ind w:left="720" w:hanging="360"/>
      </w:pPr>
      <w:rPr>
        <w:rFonts w:cs="Times New Roman" w:hint="default"/>
      </w:rPr>
    </w:lvl>
    <w:lvl w:ilvl="1" w:tplc="F128512E">
      <w:start w:val="1"/>
      <w:numFmt w:val="decimal"/>
      <w:lvlText w:val="%2."/>
      <w:lvlJc w:val="left"/>
      <w:pPr>
        <w:tabs>
          <w:tab w:val="num" w:pos="1440"/>
        </w:tabs>
        <w:ind w:left="1440" w:hanging="360"/>
      </w:pPr>
      <w:rPr>
        <w:rFonts w:cs="Times New Roman" w:hint="default"/>
      </w:rPr>
    </w:lvl>
    <w:lvl w:ilvl="2" w:tplc="0B2E267E">
      <w:start w:val="1"/>
      <w:numFmt w:val="lowerLetter"/>
      <w:lvlText w:val="%3."/>
      <w:lvlJc w:val="left"/>
      <w:pPr>
        <w:tabs>
          <w:tab w:val="num" w:pos="1710"/>
        </w:tabs>
        <w:ind w:left="1710" w:hanging="360"/>
      </w:pPr>
      <w:rPr>
        <w:rFonts w:cs="Times New Roman" w:hint="default"/>
      </w:rPr>
    </w:lvl>
    <w:lvl w:ilvl="3" w:tplc="7DFC8DC0">
      <w:start w:val="1"/>
      <w:numFmt w:val="decimal"/>
      <w:lvlText w:val="(%4.)"/>
      <w:lvlJc w:val="left"/>
      <w:pPr>
        <w:tabs>
          <w:tab w:val="num" w:pos="1890"/>
        </w:tabs>
        <w:ind w:left="1890" w:hanging="360"/>
      </w:pPr>
      <w:rPr>
        <w:rFonts w:cs="Times New Roman" w:hint="default"/>
      </w:rPr>
    </w:lvl>
    <w:lvl w:ilvl="4" w:tplc="4C468F90">
      <w:start w:val="1"/>
      <w:numFmt w:val="decimal"/>
      <w:lvlText w:val="%5."/>
      <w:lvlJc w:val="left"/>
      <w:pPr>
        <w:tabs>
          <w:tab w:val="num" w:pos="3600"/>
        </w:tabs>
        <w:ind w:left="3600" w:hanging="360"/>
      </w:pPr>
      <w:rPr>
        <w:rFonts w:cs="Times New Roman" w:hint="default"/>
      </w:rPr>
    </w:lvl>
    <w:lvl w:ilvl="5" w:tplc="7DFC8DC0">
      <w:start w:val="1"/>
      <w:numFmt w:val="decimal"/>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16229B"/>
    <w:multiLevelType w:val="hybridMultilevel"/>
    <w:tmpl w:val="89CE394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591EC6"/>
    <w:multiLevelType w:val="hybridMultilevel"/>
    <w:tmpl w:val="AC9C865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547C56"/>
    <w:multiLevelType w:val="hybridMultilevel"/>
    <w:tmpl w:val="929E262C"/>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829516288">
    <w:abstractNumId w:val="2"/>
  </w:num>
  <w:num w:numId="2" w16cid:durableId="1277954670">
    <w:abstractNumId w:val="1"/>
  </w:num>
  <w:num w:numId="3" w16cid:durableId="1876918143">
    <w:abstractNumId w:val="0"/>
  </w:num>
  <w:num w:numId="4" w16cid:durableId="175350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39A1"/>
    <w:rsid w:val="000139A4"/>
    <w:rsid w:val="00032A0E"/>
    <w:rsid w:val="0006581D"/>
    <w:rsid w:val="000676DA"/>
    <w:rsid w:val="0007752B"/>
    <w:rsid w:val="00091344"/>
    <w:rsid w:val="000A6496"/>
    <w:rsid w:val="000B4D18"/>
    <w:rsid w:val="000C5207"/>
    <w:rsid w:val="000D516A"/>
    <w:rsid w:val="000E3686"/>
    <w:rsid w:val="000E3AE5"/>
    <w:rsid w:val="000E7D40"/>
    <w:rsid w:val="00103991"/>
    <w:rsid w:val="0011484F"/>
    <w:rsid w:val="00134CD3"/>
    <w:rsid w:val="00141FA5"/>
    <w:rsid w:val="001503B1"/>
    <w:rsid w:val="00151C64"/>
    <w:rsid w:val="0015496A"/>
    <w:rsid w:val="00163B1C"/>
    <w:rsid w:val="00163C49"/>
    <w:rsid w:val="00166D3E"/>
    <w:rsid w:val="00171CF9"/>
    <w:rsid w:val="00174DB6"/>
    <w:rsid w:val="00182825"/>
    <w:rsid w:val="00184B2A"/>
    <w:rsid w:val="00191389"/>
    <w:rsid w:val="001A48B3"/>
    <w:rsid w:val="001A7007"/>
    <w:rsid w:val="001B1C7E"/>
    <w:rsid w:val="001B79D1"/>
    <w:rsid w:val="001C2E50"/>
    <w:rsid w:val="001F2816"/>
    <w:rsid w:val="00207905"/>
    <w:rsid w:val="00224239"/>
    <w:rsid w:val="002330AE"/>
    <w:rsid w:val="0023790E"/>
    <w:rsid w:val="00246FA4"/>
    <w:rsid w:val="002549ED"/>
    <w:rsid w:val="00255C98"/>
    <w:rsid w:val="00275EAD"/>
    <w:rsid w:val="002765AC"/>
    <w:rsid w:val="0028692B"/>
    <w:rsid w:val="002B547F"/>
    <w:rsid w:val="002C54AF"/>
    <w:rsid w:val="002E1549"/>
    <w:rsid w:val="002E24B3"/>
    <w:rsid w:val="002E6C9B"/>
    <w:rsid w:val="002F3BA7"/>
    <w:rsid w:val="002F7481"/>
    <w:rsid w:val="00301F81"/>
    <w:rsid w:val="003049D7"/>
    <w:rsid w:val="003063FB"/>
    <w:rsid w:val="00311D88"/>
    <w:rsid w:val="003143DB"/>
    <w:rsid w:val="003440A1"/>
    <w:rsid w:val="0034547C"/>
    <w:rsid w:val="003544E1"/>
    <w:rsid w:val="00354B1E"/>
    <w:rsid w:val="00360CE4"/>
    <w:rsid w:val="00394970"/>
    <w:rsid w:val="003C009D"/>
    <w:rsid w:val="003C403B"/>
    <w:rsid w:val="003D1566"/>
    <w:rsid w:val="003E46EF"/>
    <w:rsid w:val="003F0FED"/>
    <w:rsid w:val="00407C73"/>
    <w:rsid w:val="0041153B"/>
    <w:rsid w:val="00414703"/>
    <w:rsid w:val="00414AF8"/>
    <w:rsid w:val="00436348"/>
    <w:rsid w:val="004542AB"/>
    <w:rsid w:val="004611F2"/>
    <w:rsid w:val="004819F3"/>
    <w:rsid w:val="004C5455"/>
    <w:rsid w:val="004C63A4"/>
    <w:rsid w:val="004E2525"/>
    <w:rsid w:val="004F023D"/>
    <w:rsid w:val="004F2A71"/>
    <w:rsid w:val="004F3EB5"/>
    <w:rsid w:val="00512922"/>
    <w:rsid w:val="00521ECC"/>
    <w:rsid w:val="00525DE8"/>
    <w:rsid w:val="00530FF1"/>
    <w:rsid w:val="005404A7"/>
    <w:rsid w:val="0054769A"/>
    <w:rsid w:val="00556FEA"/>
    <w:rsid w:val="0056106A"/>
    <w:rsid w:val="00570D4C"/>
    <w:rsid w:val="005A6A9B"/>
    <w:rsid w:val="005E380A"/>
    <w:rsid w:val="005E660F"/>
    <w:rsid w:val="006202B2"/>
    <w:rsid w:val="0063027F"/>
    <w:rsid w:val="00650D92"/>
    <w:rsid w:val="006578F4"/>
    <w:rsid w:val="0067177E"/>
    <w:rsid w:val="00671F34"/>
    <w:rsid w:val="00673595"/>
    <w:rsid w:val="0067491E"/>
    <w:rsid w:val="006827CF"/>
    <w:rsid w:val="00692B40"/>
    <w:rsid w:val="0069603A"/>
    <w:rsid w:val="006A2B59"/>
    <w:rsid w:val="006B094E"/>
    <w:rsid w:val="006B75A8"/>
    <w:rsid w:val="006B7CBB"/>
    <w:rsid w:val="006C1681"/>
    <w:rsid w:val="006C70D1"/>
    <w:rsid w:val="006D5CAA"/>
    <w:rsid w:val="006E0DB2"/>
    <w:rsid w:val="006E42E7"/>
    <w:rsid w:val="006E60FC"/>
    <w:rsid w:val="006F2877"/>
    <w:rsid w:val="006F473B"/>
    <w:rsid w:val="006F5E29"/>
    <w:rsid w:val="006F75D9"/>
    <w:rsid w:val="00702A61"/>
    <w:rsid w:val="00702F8A"/>
    <w:rsid w:val="00705F89"/>
    <w:rsid w:val="00724DF6"/>
    <w:rsid w:val="00736CD3"/>
    <w:rsid w:val="0077121C"/>
    <w:rsid w:val="0077146B"/>
    <w:rsid w:val="0077436F"/>
    <w:rsid w:val="007804D0"/>
    <w:rsid w:val="00781CA8"/>
    <w:rsid w:val="007A34D1"/>
    <w:rsid w:val="007C3E1B"/>
    <w:rsid w:val="007D194D"/>
    <w:rsid w:val="007D2409"/>
    <w:rsid w:val="007E4F8E"/>
    <w:rsid w:val="007F2566"/>
    <w:rsid w:val="007F4074"/>
    <w:rsid w:val="007F7AC5"/>
    <w:rsid w:val="00841A99"/>
    <w:rsid w:val="00846811"/>
    <w:rsid w:val="00864AE6"/>
    <w:rsid w:val="00885F41"/>
    <w:rsid w:val="00885FAE"/>
    <w:rsid w:val="00891D4C"/>
    <w:rsid w:val="008B0A66"/>
    <w:rsid w:val="008F6242"/>
    <w:rsid w:val="00921331"/>
    <w:rsid w:val="00940F2E"/>
    <w:rsid w:val="00942D62"/>
    <w:rsid w:val="00952241"/>
    <w:rsid w:val="00954781"/>
    <w:rsid w:val="00962198"/>
    <w:rsid w:val="00967D0E"/>
    <w:rsid w:val="00982483"/>
    <w:rsid w:val="009839A1"/>
    <w:rsid w:val="00996E25"/>
    <w:rsid w:val="00997D9C"/>
    <w:rsid w:val="009C1187"/>
    <w:rsid w:val="009C5D2C"/>
    <w:rsid w:val="009E761B"/>
    <w:rsid w:val="009E77E6"/>
    <w:rsid w:val="009F1B12"/>
    <w:rsid w:val="009F5C67"/>
    <w:rsid w:val="00A27CA6"/>
    <w:rsid w:val="00A3035D"/>
    <w:rsid w:val="00A33EDD"/>
    <w:rsid w:val="00A374BD"/>
    <w:rsid w:val="00A4066D"/>
    <w:rsid w:val="00A47E12"/>
    <w:rsid w:val="00A61D58"/>
    <w:rsid w:val="00A74BC8"/>
    <w:rsid w:val="00AA35C1"/>
    <w:rsid w:val="00AA5FC9"/>
    <w:rsid w:val="00AC10C4"/>
    <w:rsid w:val="00AD60AE"/>
    <w:rsid w:val="00AD743B"/>
    <w:rsid w:val="00AE5D85"/>
    <w:rsid w:val="00AF78A2"/>
    <w:rsid w:val="00B00004"/>
    <w:rsid w:val="00B00C94"/>
    <w:rsid w:val="00B24012"/>
    <w:rsid w:val="00B2792B"/>
    <w:rsid w:val="00B46556"/>
    <w:rsid w:val="00B4663F"/>
    <w:rsid w:val="00B477E3"/>
    <w:rsid w:val="00B64E20"/>
    <w:rsid w:val="00B7059E"/>
    <w:rsid w:val="00B744A9"/>
    <w:rsid w:val="00B75521"/>
    <w:rsid w:val="00B85A58"/>
    <w:rsid w:val="00BA20E0"/>
    <w:rsid w:val="00BA7867"/>
    <w:rsid w:val="00BB6DF1"/>
    <w:rsid w:val="00BE64F6"/>
    <w:rsid w:val="00C16660"/>
    <w:rsid w:val="00C23779"/>
    <w:rsid w:val="00C40AD3"/>
    <w:rsid w:val="00C43337"/>
    <w:rsid w:val="00C57D43"/>
    <w:rsid w:val="00C64250"/>
    <w:rsid w:val="00C9566B"/>
    <w:rsid w:val="00CA11AD"/>
    <w:rsid w:val="00CA650F"/>
    <w:rsid w:val="00CB262E"/>
    <w:rsid w:val="00CE3F2A"/>
    <w:rsid w:val="00CE3FC9"/>
    <w:rsid w:val="00CE5C4C"/>
    <w:rsid w:val="00CF7821"/>
    <w:rsid w:val="00D140B5"/>
    <w:rsid w:val="00D24F1A"/>
    <w:rsid w:val="00D25506"/>
    <w:rsid w:val="00D31A85"/>
    <w:rsid w:val="00D33FB2"/>
    <w:rsid w:val="00D3638E"/>
    <w:rsid w:val="00D40598"/>
    <w:rsid w:val="00D5533B"/>
    <w:rsid w:val="00D66473"/>
    <w:rsid w:val="00D776BF"/>
    <w:rsid w:val="00D864B2"/>
    <w:rsid w:val="00DC16BD"/>
    <w:rsid w:val="00DC22C1"/>
    <w:rsid w:val="00DD18B5"/>
    <w:rsid w:val="00DD785E"/>
    <w:rsid w:val="00DF03CB"/>
    <w:rsid w:val="00DF65FB"/>
    <w:rsid w:val="00E00030"/>
    <w:rsid w:val="00E0053D"/>
    <w:rsid w:val="00E07681"/>
    <w:rsid w:val="00E171F0"/>
    <w:rsid w:val="00E221AF"/>
    <w:rsid w:val="00E364D5"/>
    <w:rsid w:val="00E50DE8"/>
    <w:rsid w:val="00E55EA4"/>
    <w:rsid w:val="00E667E1"/>
    <w:rsid w:val="00E70C8B"/>
    <w:rsid w:val="00E73724"/>
    <w:rsid w:val="00E73C2F"/>
    <w:rsid w:val="00E74C1E"/>
    <w:rsid w:val="00EA4FB3"/>
    <w:rsid w:val="00EB3142"/>
    <w:rsid w:val="00EC5263"/>
    <w:rsid w:val="00ED7EE0"/>
    <w:rsid w:val="00EE274F"/>
    <w:rsid w:val="00EE618B"/>
    <w:rsid w:val="00F0120C"/>
    <w:rsid w:val="00F04DC6"/>
    <w:rsid w:val="00F10223"/>
    <w:rsid w:val="00F25CC0"/>
    <w:rsid w:val="00F265C9"/>
    <w:rsid w:val="00F26903"/>
    <w:rsid w:val="00F27304"/>
    <w:rsid w:val="00F322A1"/>
    <w:rsid w:val="00F378E4"/>
    <w:rsid w:val="00F50880"/>
    <w:rsid w:val="00F529A8"/>
    <w:rsid w:val="00F53D80"/>
    <w:rsid w:val="00F55AE0"/>
    <w:rsid w:val="00F700C4"/>
    <w:rsid w:val="00F71D4F"/>
    <w:rsid w:val="00F72DFA"/>
    <w:rsid w:val="00F80637"/>
    <w:rsid w:val="00F860A2"/>
    <w:rsid w:val="00F904F3"/>
    <w:rsid w:val="00F94D3B"/>
    <w:rsid w:val="00FA3895"/>
    <w:rsid w:val="00FB6FD8"/>
    <w:rsid w:val="00FC62C1"/>
    <w:rsid w:val="00FC74A7"/>
    <w:rsid w:val="00FD2CC6"/>
    <w:rsid w:val="00FF2171"/>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4371C960"/>
  <w15:docId w15:val="{1EDEBF9D-F768-4BC5-9D7A-8DC4E836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B"/>
    <w:pPr>
      <w:spacing w:after="200" w:line="276" w:lineRule="auto"/>
    </w:pPr>
  </w:style>
  <w:style w:type="paragraph" w:styleId="Heading1">
    <w:name w:val="heading 1"/>
    <w:basedOn w:val="Normal"/>
    <w:next w:val="Normal"/>
    <w:link w:val="Heading1Char"/>
    <w:uiPriority w:val="99"/>
    <w:qFormat/>
    <w:rsid w:val="004E252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952241"/>
    <w:pPr>
      <w:keepNext/>
      <w:spacing w:after="0" w:line="240" w:lineRule="auto"/>
      <w:jc w:val="center"/>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525"/>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52241"/>
    <w:rPr>
      <w:rFonts w:ascii="Times New Roman" w:hAnsi="Times New Roman" w:cs="Times New Roman"/>
      <w:b/>
      <w:bCs/>
      <w:sz w:val="24"/>
      <w:szCs w:val="24"/>
    </w:rPr>
  </w:style>
  <w:style w:type="paragraph" w:styleId="BodyText2">
    <w:name w:val="Body Text 2"/>
    <w:basedOn w:val="Normal"/>
    <w:link w:val="BodyText2Char"/>
    <w:uiPriority w:val="99"/>
    <w:rsid w:val="006B75A8"/>
    <w:pPr>
      <w:spacing w:after="120" w:line="480" w:lineRule="auto"/>
    </w:pPr>
  </w:style>
  <w:style w:type="character" w:customStyle="1" w:styleId="BodyText2Char">
    <w:name w:val="Body Text 2 Char"/>
    <w:basedOn w:val="DefaultParagraphFont"/>
    <w:link w:val="BodyText2"/>
    <w:uiPriority w:val="99"/>
    <w:locked/>
    <w:rsid w:val="006B75A8"/>
    <w:rPr>
      <w:rFonts w:cs="Times New Roman"/>
    </w:rPr>
  </w:style>
  <w:style w:type="paragraph" w:styleId="BodyText">
    <w:name w:val="Body Text"/>
    <w:basedOn w:val="Normal"/>
    <w:link w:val="BodyTextChar"/>
    <w:uiPriority w:val="99"/>
    <w:semiHidden/>
    <w:rsid w:val="000A6496"/>
    <w:pPr>
      <w:spacing w:after="120"/>
    </w:pPr>
  </w:style>
  <w:style w:type="character" w:customStyle="1" w:styleId="BodyTextChar">
    <w:name w:val="Body Text Char"/>
    <w:basedOn w:val="DefaultParagraphFont"/>
    <w:link w:val="BodyText"/>
    <w:uiPriority w:val="99"/>
    <w:semiHidden/>
    <w:locked/>
    <w:rsid w:val="000A6496"/>
    <w:rPr>
      <w:rFonts w:cs="Times New Roman"/>
    </w:rPr>
  </w:style>
  <w:style w:type="paragraph" w:styleId="BalloonText">
    <w:name w:val="Balloon Text"/>
    <w:basedOn w:val="Normal"/>
    <w:link w:val="BalloonTextChar"/>
    <w:uiPriority w:val="99"/>
    <w:semiHidden/>
    <w:rsid w:val="0088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F41"/>
    <w:rPr>
      <w:rFonts w:ascii="Tahoma" w:hAnsi="Tahoma" w:cs="Tahoma"/>
      <w:sz w:val="16"/>
      <w:szCs w:val="16"/>
    </w:rPr>
  </w:style>
  <w:style w:type="paragraph" w:styleId="BodyTextIndent">
    <w:name w:val="Body Text Indent"/>
    <w:basedOn w:val="Normal"/>
    <w:link w:val="BodyTextIndentChar"/>
    <w:uiPriority w:val="99"/>
    <w:semiHidden/>
    <w:rsid w:val="004E2525"/>
    <w:pPr>
      <w:spacing w:after="120"/>
      <w:ind w:left="360"/>
    </w:pPr>
  </w:style>
  <w:style w:type="character" w:customStyle="1" w:styleId="BodyTextIndentChar">
    <w:name w:val="Body Text Indent Char"/>
    <w:basedOn w:val="DefaultParagraphFont"/>
    <w:link w:val="BodyTextIndent"/>
    <w:uiPriority w:val="99"/>
    <w:semiHidden/>
    <w:locked/>
    <w:rsid w:val="004E2525"/>
    <w:rPr>
      <w:rFonts w:cs="Times New Roman"/>
    </w:rPr>
  </w:style>
  <w:style w:type="paragraph" w:styleId="ListParagraph">
    <w:name w:val="List Paragraph"/>
    <w:basedOn w:val="Normal"/>
    <w:uiPriority w:val="99"/>
    <w:qFormat/>
    <w:rsid w:val="00724DF6"/>
    <w:pPr>
      <w:ind w:left="720"/>
      <w:contextualSpacing/>
    </w:pPr>
  </w:style>
  <w:style w:type="character" w:styleId="Hyperlink">
    <w:name w:val="Hyperlink"/>
    <w:basedOn w:val="DefaultParagraphFont"/>
    <w:uiPriority w:val="99"/>
    <w:rsid w:val="003063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4969874">
          <w:marLeft w:val="0"/>
          <w:marRight w:val="0"/>
          <w:marTop w:val="0"/>
          <w:marBottom w:val="0"/>
          <w:divBdr>
            <w:top w:val="none" w:sz="0" w:space="0" w:color="auto"/>
            <w:left w:val="none" w:sz="0" w:space="0" w:color="auto"/>
            <w:bottom w:val="none" w:sz="0" w:space="0" w:color="auto"/>
            <w:right w:val="none" w:sz="0" w:space="0" w:color="auto"/>
          </w:divBdr>
          <w:divsChild>
            <w:div w:id="200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2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mo.gov/public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a.mo.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Perry County Collector</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Richardet</dc:creator>
  <cp:keywords/>
  <dc:description/>
  <cp:lastModifiedBy>Treasurer2</cp:lastModifiedBy>
  <cp:revision>7</cp:revision>
  <cp:lastPrinted>2020-08-19T18:32:00Z</cp:lastPrinted>
  <dcterms:created xsi:type="dcterms:W3CDTF">2017-03-20T20:34:00Z</dcterms:created>
  <dcterms:modified xsi:type="dcterms:W3CDTF">2022-04-21T19:45:00Z</dcterms:modified>
</cp:coreProperties>
</file>