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3750322B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051F4896" w:rsidR="00AD73B6" w:rsidRPr="00DF3033" w:rsidRDefault="0040754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40754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 March </w:t>
      </w:r>
      <w:r w:rsidR="006E4B0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660C10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07546">
        <w:rPr>
          <w:sz w:val="24"/>
          <w:szCs w:val="24"/>
        </w:rPr>
        <w:t>WEDNE</w:t>
      </w:r>
      <w:r w:rsidR="00CD357F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407546">
        <w:rPr>
          <w:sz w:val="24"/>
          <w:szCs w:val="24"/>
        </w:rPr>
        <w:t>9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169D7">
        <w:rPr>
          <w:sz w:val="24"/>
          <w:szCs w:val="24"/>
        </w:rPr>
        <w:t>9:00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7777777" w:rsidR="006E4B00" w:rsidRDefault="006E4B00" w:rsidP="00DE241D">
      <w:pPr>
        <w:rPr>
          <w:sz w:val="24"/>
          <w:szCs w:val="24"/>
        </w:rPr>
      </w:pPr>
    </w:p>
    <w:p w14:paraId="0FADE9C4" w14:textId="1DEDCD43" w:rsidR="00CB7073" w:rsidRDefault="00CB7073" w:rsidP="00CB7073">
      <w:pPr>
        <w:rPr>
          <w:sz w:val="24"/>
          <w:szCs w:val="24"/>
        </w:rPr>
      </w:pPr>
    </w:p>
    <w:p w14:paraId="48570D14" w14:textId="21A55AC7" w:rsidR="006E4B00" w:rsidRDefault="001C6B51" w:rsidP="001C6B51">
      <w:pPr>
        <w:jc w:val="center"/>
        <w:rPr>
          <w:b/>
          <w:bCs/>
          <w:sz w:val="24"/>
          <w:szCs w:val="24"/>
        </w:rPr>
      </w:pPr>
      <w:r w:rsidRPr="001C6B51">
        <w:rPr>
          <w:b/>
          <w:bCs/>
          <w:sz w:val="24"/>
          <w:szCs w:val="24"/>
        </w:rPr>
        <w:t>TOWNSHIPS</w:t>
      </w:r>
    </w:p>
    <w:p w14:paraId="5F9858A9" w14:textId="728E3976" w:rsidR="001C6B51" w:rsidRDefault="001C6B51" w:rsidP="001C6B51">
      <w:pPr>
        <w:jc w:val="center"/>
        <w:rPr>
          <w:b/>
          <w:bCs/>
          <w:sz w:val="24"/>
          <w:szCs w:val="24"/>
        </w:rPr>
      </w:pPr>
    </w:p>
    <w:p w14:paraId="553F5D8D" w14:textId="65082B3D" w:rsidR="001C6B51" w:rsidRDefault="001C6B51" w:rsidP="00D51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a letter to all 20 townships explaining the 2022 CART monies and how it works.  </w:t>
      </w:r>
    </w:p>
    <w:p w14:paraId="056FC22B" w14:textId="2B789A87" w:rsidR="001C6B51" w:rsidRDefault="001C6B51" w:rsidP="001C6B51">
      <w:pPr>
        <w:rPr>
          <w:sz w:val="24"/>
          <w:szCs w:val="24"/>
        </w:rPr>
      </w:pPr>
    </w:p>
    <w:p w14:paraId="4CCCFBA4" w14:textId="75BE5A91" w:rsidR="001C6B51" w:rsidRDefault="001C6B51" w:rsidP="001C6B51">
      <w:pPr>
        <w:jc w:val="center"/>
        <w:rPr>
          <w:b/>
          <w:bCs/>
          <w:sz w:val="24"/>
          <w:szCs w:val="24"/>
        </w:rPr>
      </w:pPr>
      <w:r w:rsidRPr="001C6B51">
        <w:rPr>
          <w:b/>
          <w:bCs/>
          <w:sz w:val="24"/>
          <w:szCs w:val="24"/>
        </w:rPr>
        <w:t>ROAD AND BRIDGE</w:t>
      </w:r>
    </w:p>
    <w:p w14:paraId="22A56C81" w14:textId="3F406635" w:rsidR="001C6B51" w:rsidRDefault="001C6B51" w:rsidP="001C6B51">
      <w:pPr>
        <w:jc w:val="center"/>
        <w:rPr>
          <w:b/>
          <w:bCs/>
          <w:sz w:val="24"/>
          <w:szCs w:val="24"/>
        </w:rPr>
      </w:pPr>
    </w:p>
    <w:p w14:paraId="249DD4D3" w14:textId="5A6C9FAD" w:rsidR="001C6B51" w:rsidRDefault="001C6B51" w:rsidP="00D518E8">
      <w:pPr>
        <w:jc w:val="both"/>
        <w:rPr>
          <w:sz w:val="24"/>
          <w:szCs w:val="24"/>
        </w:rPr>
      </w:pPr>
      <w:r>
        <w:rPr>
          <w:sz w:val="24"/>
          <w:szCs w:val="24"/>
        </w:rPr>
        <w:t>Road and bridge has advised of closing as of March 14</w:t>
      </w:r>
      <w:r w:rsidRPr="001C6B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8:00 AM.  ( 2400 Road, Walker Township, Section 13/14, North of EE Highway.  )</w:t>
      </w:r>
    </w:p>
    <w:p w14:paraId="1436984D" w14:textId="0D7D7D65" w:rsidR="001C6B51" w:rsidRDefault="001C6B51" w:rsidP="001C6B51">
      <w:pPr>
        <w:rPr>
          <w:sz w:val="24"/>
          <w:szCs w:val="24"/>
        </w:rPr>
      </w:pPr>
    </w:p>
    <w:p w14:paraId="224040BE" w14:textId="6576E6C3" w:rsidR="001C6B51" w:rsidRDefault="001C6B51" w:rsidP="001C6B51">
      <w:pPr>
        <w:jc w:val="center"/>
        <w:rPr>
          <w:b/>
          <w:bCs/>
          <w:sz w:val="24"/>
          <w:szCs w:val="24"/>
        </w:rPr>
      </w:pPr>
      <w:r w:rsidRPr="001C6B51">
        <w:rPr>
          <w:b/>
          <w:bCs/>
          <w:sz w:val="24"/>
          <w:szCs w:val="24"/>
        </w:rPr>
        <w:t>MODOT</w:t>
      </w:r>
    </w:p>
    <w:p w14:paraId="1D7FB031" w14:textId="46970A1D" w:rsidR="001C6B51" w:rsidRDefault="001C6B51" w:rsidP="001C6B51">
      <w:pPr>
        <w:jc w:val="center"/>
        <w:rPr>
          <w:b/>
          <w:bCs/>
          <w:sz w:val="24"/>
          <w:szCs w:val="24"/>
        </w:rPr>
      </w:pPr>
    </w:p>
    <w:p w14:paraId="2B6BCADC" w14:textId="1719F127" w:rsidR="001C6B51" w:rsidRDefault="001C6B51" w:rsidP="00D51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Dave O’Connor  and Laura Campbell of MODOT called on the Commission to go over </w:t>
      </w:r>
      <w:r w:rsidR="00772097">
        <w:rPr>
          <w:sz w:val="24"/>
          <w:szCs w:val="24"/>
        </w:rPr>
        <w:t xml:space="preserve"> 2021-2022 B</w:t>
      </w:r>
      <w:r>
        <w:rPr>
          <w:sz w:val="24"/>
          <w:szCs w:val="24"/>
        </w:rPr>
        <w:t xml:space="preserve">ridge </w:t>
      </w:r>
      <w:r w:rsidR="00772097">
        <w:rPr>
          <w:sz w:val="24"/>
          <w:szCs w:val="24"/>
        </w:rPr>
        <w:t>I</w:t>
      </w:r>
      <w:r>
        <w:rPr>
          <w:sz w:val="24"/>
          <w:szCs w:val="24"/>
        </w:rPr>
        <w:t xml:space="preserve">nspection </w:t>
      </w:r>
      <w:r w:rsidR="00772097">
        <w:rPr>
          <w:sz w:val="24"/>
          <w:szCs w:val="24"/>
        </w:rPr>
        <w:t>Report</w:t>
      </w:r>
      <w:r>
        <w:rPr>
          <w:sz w:val="24"/>
          <w:szCs w:val="24"/>
        </w:rPr>
        <w:t xml:space="preserve">.  Commissioners, County Clerk Mike Buehler and Road and Bridge Foreman Mike Reasoner were all present.  </w:t>
      </w:r>
    </w:p>
    <w:p w14:paraId="3DC0688B" w14:textId="197765DB" w:rsidR="00AF1813" w:rsidRDefault="00AF1813" w:rsidP="001C6B51">
      <w:pPr>
        <w:rPr>
          <w:sz w:val="24"/>
          <w:szCs w:val="24"/>
        </w:rPr>
      </w:pPr>
    </w:p>
    <w:p w14:paraId="148B2F5E" w14:textId="5D6226B2" w:rsidR="00AF1813" w:rsidRDefault="00AF1813" w:rsidP="00AF1813">
      <w:pPr>
        <w:jc w:val="center"/>
        <w:rPr>
          <w:b/>
          <w:bCs/>
          <w:sz w:val="24"/>
          <w:szCs w:val="24"/>
        </w:rPr>
      </w:pPr>
      <w:r w:rsidRPr="00AF1813">
        <w:rPr>
          <w:b/>
          <w:bCs/>
          <w:sz w:val="24"/>
          <w:szCs w:val="24"/>
        </w:rPr>
        <w:t>CHAMBER OF COMMERCE</w:t>
      </w:r>
    </w:p>
    <w:p w14:paraId="19736B95" w14:textId="7BF302B3" w:rsidR="00AF1813" w:rsidRDefault="00AF1813" w:rsidP="00AF1813">
      <w:pPr>
        <w:jc w:val="center"/>
        <w:rPr>
          <w:b/>
          <w:bCs/>
          <w:sz w:val="24"/>
          <w:szCs w:val="24"/>
        </w:rPr>
      </w:pPr>
    </w:p>
    <w:p w14:paraId="34BB897C" w14:textId="12ECF8F6" w:rsidR="00AF1813" w:rsidRDefault="00AF1813" w:rsidP="00AF1813">
      <w:pPr>
        <w:rPr>
          <w:sz w:val="24"/>
          <w:szCs w:val="24"/>
        </w:rPr>
      </w:pPr>
      <w:r>
        <w:rPr>
          <w:sz w:val="24"/>
          <w:szCs w:val="24"/>
        </w:rPr>
        <w:t>All 3 Commissioners attended</w:t>
      </w:r>
      <w:r w:rsidR="00D518E8">
        <w:rPr>
          <w:sz w:val="24"/>
          <w:szCs w:val="24"/>
        </w:rPr>
        <w:t xml:space="preserve"> and presented </w:t>
      </w:r>
      <w:r w:rsidR="00772097">
        <w:rPr>
          <w:sz w:val="24"/>
          <w:szCs w:val="24"/>
        </w:rPr>
        <w:t xml:space="preserve">at the </w:t>
      </w:r>
      <w:r>
        <w:rPr>
          <w:sz w:val="24"/>
          <w:szCs w:val="24"/>
        </w:rPr>
        <w:t>luncheon</w:t>
      </w:r>
      <w:r w:rsidR="00772097">
        <w:rPr>
          <w:sz w:val="24"/>
          <w:szCs w:val="24"/>
        </w:rPr>
        <w:t xml:space="preserve">. </w:t>
      </w:r>
    </w:p>
    <w:p w14:paraId="55A38EAB" w14:textId="7EA5295B" w:rsidR="00AF1813" w:rsidRDefault="00AF1813" w:rsidP="00AF1813">
      <w:pPr>
        <w:rPr>
          <w:sz w:val="24"/>
          <w:szCs w:val="24"/>
        </w:rPr>
      </w:pPr>
    </w:p>
    <w:p w14:paraId="21309633" w14:textId="5FFEEC08" w:rsidR="00AF1813" w:rsidRDefault="00AF1813" w:rsidP="00AF1813">
      <w:pPr>
        <w:rPr>
          <w:sz w:val="24"/>
          <w:szCs w:val="24"/>
        </w:rPr>
      </w:pPr>
    </w:p>
    <w:p w14:paraId="51B1D003" w14:textId="2D0543D5" w:rsidR="00AF1813" w:rsidRDefault="00AF1813" w:rsidP="00AF1813">
      <w:pPr>
        <w:jc w:val="center"/>
        <w:rPr>
          <w:b/>
          <w:bCs/>
          <w:sz w:val="24"/>
          <w:szCs w:val="24"/>
        </w:rPr>
      </w:pPr>
      <w:r w:rsidRPr="00AF1813">
        <w:rPr>
          <w:b/>
          <w:bCs/>
          <w:sz w:val="24"/>
          <w:szCs w:val="24"/>
        </w:rPr>
        <w:t>REPRESENTATIVE VICKY HARTZLER</w:t>
      </w:r>
    </w:p>
    <w:p w14:paraId="3E08170C" w14:textId="57690AF0" w:rsidR="00AF1813" w:rsidRDefault="00AF1813" w:rsidP="00AF1813">
      <w:pPr>
        <w:jc w:val="center"/>
        <w:rPr>
          <w:b/>
          <w:bCs/>
          <w:sz w:val="24"/>
          <w:szCs w:val="24"/>
        </w:rPr>
      </w:pPr>
    </w:p>
    <w:p w14:paraId="73D58262" w14:textId="383F2E26" w:rsidR="00AF1813" w:rsidRDefault="00AF1813" w:rsidP="00D51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 McGinnis  called on the Commission from Mrs Hartzler’s Office to discuss county updates and Back the Blue Week.  </w:t>
      </w:r>
    </w:p>
    <w:p w14:paraId="2EA1190C" w14:textId="754AB13B" w:rsidR="00D518E8" w:rsidRDefault="00D518E8" w:rsidP="00AF1813">
      <w:pPr>
        <w:rPr>
          <w:sz w:val="24"/>
          <w:szCs w:val="24"/>
        </w:rPr>
      </w:pPr>
    </w:p>
    <w:p w14:paraId="4D7E1666" w14:textId="77777777" w:rsidR="00D518E8" w:rsidRPr="00AF1813" w:rsidRDefault="00D518E8" w:rsidP="00AF1813">
      <w:pPr>
        <w:rPr>
          <w:sz w:val="24"/>
          <w:szCs w:val="24"/>
        </w:rPr>
      </w:pPr>
    </w:p>
    <w:p w14:paraId="0C18774C" w14:textId="77777777" w:rsidR="001C6B51" w:rsidRPr="001C6B51" w:rsidRDefault="001C6B51" w:rsidP="001C6B51">
      <w:pPr>
        <w:jc w:val="center"/>
        <w:rPr>
          <w:b/>
          <w:bCs/>
          <w:sz w:val="24"/>
          <w:szCs w:val="24"/>
        </w:rPr>
      </w:pPr>
    </w:p>
    <w:p w14:paraId="2FECF9A8" w14:textId="75C686B1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2F7559">
        <w:rPr>
          <w:sz w:val="24"/>
          <w:szCs w:val="24"/>
        </w:rPr>
        <w:t>2:</w:t>
      </w:r>
      <w:r w:rsidR="00407546">
        <w:rPr>
          <w:sz w:val="24"/>
          <w:szCs w:val="24"/>
        </w:rPr>
        <w:t>40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407546">
        <w:rPr>
          <w:sz w:val="24"/>
          <w:szCs w:val="24"/>
        </w:rPr>
        <w:t>Thurs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407546">
        <w:rPr>
          <w:sz w:val="24"/>
          <w:szCs w:val="24"/>
        </w:rPr>
        <w:t>10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04638">
    <w:abstractNumId w:val="0"/>
  </w:num>
  <w:num w:numId="2" w16cid:durableId="103862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097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18E8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2022-04-13T18:59:00Z</dcterms:created>
  <dcterms:modified xsi:type="dcterms:W3CDTF">2022-04-13T18:59:00Z</dcterms:modified>
</cp:coreProperties>
</file>