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10F17FC5" w:rsidR="00AD73B6" w:rsidRPr="00DF3033" w:rsidRDefault="003F6D4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C2DF2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3F6D4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Jan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B74887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F6D46">
        <w:rPr>
          <w:sz w:val="24"/>
          <w:szCs w:val="24"/>
        </w:rPr>
        <w:t>TUE</w:t>
      </w:r>
      <w:r w:rsidR="00FC2DF2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3F6D46">
        <w:rPr>
          <w:sz w:val="24"/>
          <w:szCs w:val="24"/>
        </w:rPr>
        <w:t>4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6F0D6F3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324886AE" w:rsidR="004F627A" w:rsidRDefault="004F627A" w:rsidP="008F5640">
      <w:pPr>
        <w:rPr>
          <w:sz w:val="24"/>
          <w:szCs w:val="24"/>
        </w:rPr>
      </w:pPr>
    </w:p>
    <w:p w14:paraId="672E17F8" w14:textId="14027605" w:rsidR="00E7145D" w:rsidRDefault="00FA79BC" w:rsidP="00FA79BC">
      <w:pPr>
        <w:jc w:val="center"/>
        <w:rPr>
          <w:b/>
          <w:bCs/>
          <w:sz w:val="24"/>
          <w:szCs w:val="24"/>
        </w:rPr>
      </w:pPr>
      <w:r w:rsidRPr="00FA79BC">
        <w:rPr>
          <w:b/>
          <w:bCs/>
          <w:sz w:val="24"/>
          <w:szCs w:val="24"/>
        </w:rPr>
        <w:t>LEGAL</w:t>
      </w:r>
    </w:p>
    <w:p w14:paraId="3D766513" w14:textId="021059C8" w:rsidR="00FA79BC" w:rsidRDefault="00FA79BC" w:rsidP="00FA79BC">
      <w:pPr>
        <w:jc w:val="center"/>
        <w:rPr>
          <w:b/>
          <w:bCs/>
          <w:sz w:val="24"/>
          <w:szCs w:val="24"/>
        </w:rPr>
      </w:pPr>
    </w:p>
    <w:p w14:paraId="4850F2E5" w14:textId="5F590286" w:rsidR="00FA79BC" w:rsidRDefault="00FA79BC" w:rsidP="004436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email correspondence from Ameritrust Group, Inc in regard to The Coambes Family Farm Trust. </w:t>
      </w:r>
    </w:p>
    <w:p w14:paraId="74C2AD3C" w14:textId="6B7CDFD7" w:rsidR="00FA79BC" w:rsidRDefault="00FA79BC" w:rsidP="00FA79BC">
      <w:pPr>
        <w:rPr>
          <w:sz w:val="24"/>
          <w:szCs w:val="24"/>
        </w:rPr>
      </w:pPr>
    </w:p>
    <w:p w14:paraId="30A41D7D" w14:textId="45891B69" w:rsidR="00FA79BC" w:rsidRDefault="00FA79BC" w:rsidP="00FA79BC">
      <w:pPr>
        <w:jc w:val="center"/>
        <w:rPr>
          <w:b/>
          <w:bCs/>
          <w:sz w:val="24"/>
          <w:szCs w:val="24"/>
        </w:rPr>
      </w:pPr>
      <w:r w:rsidRPr="00FA79BC">
        <w:rPr>
          <w:b/>
          <w:bCs/>
          <w:sz w:val="24"/>
          <w:szCs w:val="24"/>
        </w:rPr>
        <w:t>RECYCLING CENTER</w:t>
      </w:r>
    </w:p>
    <w:p w14:paraId="37ED6390" w14:textId="29114BAD" w:rsidR="00FA79BC" w:rsidRDefault="00FA79BC" w:rsidP="00FA79BC">
      <w:pPr>
        <w:jc w:val="center"/>
        <w:rPr>
          <w:b/>
          <w:bCs/>
          <w:sz w:val="24"/>
          <w:szCs w:val="24"/>
        </w:rPr>
      </w:pPr>
    </w:p>
    <w:p w14:paraId="179106D0" w14:textId="74E1E05B" w:rsidR="00FA79BC" w:rsidRDefault="00FA79BC" w:rsidP="00FA79BC">
      <w:pPr>
        <w:rPr>
          <w:sz w:val="24"/>
          <w:szCs w:val="24"/>
        </w:rPr>
      </w:pPr>
      <w:r>
        <w:rPr>
          <w:sz w:val="24"/>
          <w:szCs w:val="24"/>
        </w:rPr>
        <w:t>Commission turned in Quarterly Report to Patty Overman.</w:t>
      </w:r>
    </w:p>
    <w:p w14:paraId="1868F27B" w14:textId="0D2B100F" w:rsidR="00FA79BC" w:rsidRDefault="00FA79BC" w:rsidP="00FA79BC">
      <w:pPr>
        <w:rPr>
          <w:sz w:val="24"/>
          <w:szCs w:val="24"/>
        </w:rPr>
      </w:pPr>
    </w:p>
    <w:p w14:paraId="4813CBD7" w14:textId="2FA21C12" w:rsidR="00FA79BC" w:rsidRDefault="00FA79BC" w:rsidP="00FA79BC">
      <w:pPr>
        <w:jc w:val="center"/>
        <w:rPr>
          <w:b/>
          <w:bCs/>
          <w:sz w:val="24"/>
          <w:szCs w:val="24"/>
        </w:rPr>
      </w:pPr>
      <w:r w:rsidRPr="00FA79BC">
        <w:rPr>
          <w:b/>
          <w:bCs/>
          <w:sz w:val="24"/>
          <w:szCs w:val="24"/>
        </w:rPr>
        <w:t>2022 BUDGET</w:t>
      </w:r>
    </w:p>
    <w:p w14:paraId="791BA3EB" w14:textId="346C7638" w:rsidR="00FA79BC" w:rsidRDefault="00FA79BC" w:rsidP="00FA79BC">
      <w:pPr>
        <w:jc w:val="center"/>
        <w:rPr>
          <w:b/>
          <w:bCs/>
          <w:sz w:val="24"/>
          <w:szCs w:val="24"/>
        </w:rPr>
      </w:pPr>
    </w:p>
    <w:p w14:paraId="400001F5" w14:textId="3B3CC3D4" w:rsidR="00FA79BC" w:rsidRDefault="00FA79BC" w:rsidP="004436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worked on budgets and held hearings with Public Administrator Kelsey Westerhold, IT/GIS Shane Balk, County Clerk Mike Buehler, County Assessor Lena Kleeman, MU Extension Center – Andrea Wydick and Sarah Bridgewater  and Recorder of Deeds Shelly Baldwin.  County Clerk Mike Buehler and Erik Sommer Chief County Clerk Deputy  was also present.  </w:t>
      </w:r>
      <w:r w:rsidR="00550FA2">
        <w:rPr>
          <w:sz w:val="24"/>
          <w:szCs w:val="24"/>
        </w:rPr>
        <w:t xml:space="preserve">Commission worked on budgets. </w:t>
      </w:r>
    </w:p>
    <w:p w14:paraId="25315D81" w14:textId="71DCEE42" w:rsidR="00443682" w:rsidRDefault="00443682" w:rsidP="00FA79BC">
      <w:pPr>
        <w:rPr>
          <w:sz w:val="24"/>
          <w:szCs w:val="24"/>
        </w:rPr>
      </w:pPr>
    </w:p>
    <w:p w14:paraId="43AD565C" w14:textId="6BD6CEFA" w:rsidR="00443682" w:rsidRDefault="00443682" w:rsidP="00FA79BC">
      <w:pPr>
        <w:rPr>
          <w:sz w:val="24"/>
          <w:szCs w:val="24"/>
        </w:rPr>
      </w:pPr>
    </w:p>
    <w:p w14:paraId="2ACF3892" w14:textId="77777777" w:rsidR="00443682" w:rsidRPr="00FA79BC" w:rsidRDefault="00443682" w:rsidP="00FA79BC">
      <w:pPr>
        <w:rPr>
          <w:sz w:val="24"/>
          <w:szCs w:val="24"/>
        </w:rPr>
      </w:pPr>
    </w:p>
    <w:p w14:paraId="2EFD844E" w14:textId="4EC97AE1" w:rsidR="00F12F7E" w:rsidRDefault="00F12F7E" w:rsidP="004E082B">
      <w:pPr>
        <w:jc w:val="center"/>
        <w:rPr>
          <w:sz w:val="24"/>
          <w:szCs w:val="24"/>
        </w:rPr>
      </w:pPr>
    </w:p>
    <w:p w14:paraId="2FECF9A8" w14:textId="1C3181B9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FC2DF2">
        <w:rPr>
          <w:sz w:val="24"/>
          <w:szCs w:val="24"/>
        </w:rPr>
        <w:t>2:</w:t>
      </w:r>
      <w:r w:rsidR="00550FA2">
        <w:rPr>
          <w:sz w:val="24"/>
          <w:szCs w:val="24"/>
        </w:rPr>
        <w:t>3</w:t>
      </w:r>
      <w:r w:rsidR="003F6D46">
        <w:rPr>
          <w:sz w:val="24"/>
          <w:szCs w:val="24"/>
        </w:rPr>
        <w:t>0</w:t>
      </w:r>
      <w:r w:rsidR="00FC2DF2">
        <w:rPr>
          <w:sz w:val="24"/>
          <w:szCs w:val="24"/>
        </w:rPr>
        <w:t xml:space="preserve"> 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3F6D46">
        <w:rPr>
          <w:sz w:val="24"/>
          <w:szCs w:val="24"/>
        </w:rPr>
        <w:t>Wednes</w:t>
      </w:r>
      <w:r w:rsidR="005D1C5C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3F6D46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6D46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682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0FA2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052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9BC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2022-01-31T21:34:00Z</dcterms:created>
  <dcterms:modified xsi:type="dcterms:W3CDTF">2022-01-31T21:34:00Z</dcterms:modified>
</cp:coreProperties>
</file>